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8C" w:rsidRDefault="00FF2258">
      <w:pPr>
        <w:pStyle w:val="Standard"/>
        <w:shd w:val="clear" w:color="auto" w:fill="FFFFFF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bookmarkStart w:id="0" w:name="_Hlk527704818"/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Муниципальное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автономное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дошкольное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образовательное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учреждение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центр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развития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ребенка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детский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сад № 2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города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Кропоткин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муниципального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образования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Кавказский</w:t>
      </w:r>
      <w:proofErr w:type="spellEnd"/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8"/>
          <w:szCs w:val="28"/>
        </w:rPr>
        <w:t>район</w:t>
      </w:r>
      <w:proofErr w:type="spellEnd"/>
    </w:p>
    <w:bookmarkEnd w:id="0"/>
    <w:p w:rsidR="00F9788C" w:rsidRDefault="00F9788C">
      <w:pPr>
        <w:pStyle w:val="Standard"/>
        <w:shd w:val="clear" w:color="auto" w:fill="FFFFFF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</w:p>
    <w:p w:rsidR="00F9788C" w:rsidRDefault="00FF2258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</w:p>
    <w:p w:rsidR="00F9788C" w:rsidRDefault="00FF2258">
      <w:pPr>
        <w:pStyle w:val="Standard"/>
        <w:rPr>
          <w:bCs/>
          <w:color w:val="000000"/>
        </w:rPr>
      </w:pPr>
      <w:proofErr w:type="spellStart"/>
      <w:r>
        <w:rPr>
          <w:bCs/>
          <w:color w:val="000000"/>
        </w:rPr>
        <w:t>Принято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заседании</w:t>
      </w:r>
      <w:proofErr w:type="spellEnd"/>
      <w:r>
        <w:rPr>
          <w:bCs/>
          <w:color w:val="000000"/>
        </w:rPr>
        <w:t xml:space="preserve">                                                        УТВЕРЖДАЮ</w:t>
      </w:r>
    </w:p>
    <w:p w:rsidR="00F9788C" w:rsidRDefault="00FF2258">
      <w:pPr>
        <w:pStyle w:val="Standard"/>
        <w:rPr>
          <w:bCs/>
          <w:color w:val="000000"/>
        </w:rPr>
      </w:pPr>
      <w:proofErr w:type="spellStart"/>
      <w:r>
        <w:rPr>
          <w:bCs/>
          <w:color w:val="000000"/>
        </w:rPr>
        <w:t>Педагогического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совета</w:t>
      </w:r>
      <w:proofErr w:type="spellEnd"/>
      <w:r>
        <w:rPr>
          <w:bCs/>
          <w:color w:val="000000"/>
        </w:rPr>
        <w:t xml:space="preserve">                                                     </w:t>
      </w:r>
      <w:proofErr w:type="spellStart"/>
      <w:r>
        <w:rPr>
          <w:bCs/>
          <w:color w:val="000000"/>
        </w:rPr>
        <w:t>Заведующий</w:t>
      </w:r>
      <w:proofErr w:type="spellEnd"/>
      <w:r>
        <w:rPr>
          <w:bCs/>
          <w:color w:val="000000"/>
        </w:rPr>
        <w:t xml:space="preserve"> МАДОУ ЦРР – д/с</w:t>
      </w:r>
      <w:r>
        <w:rPr>
          <w:bCs/>
          <w:color w:val="000000"/>
        </w:rPr>
        <w:t xml:space="preserve"> № 2</w:t>
      </w:r>
    </w:p>
    <w:p w:rsidR="00F9788C" w:rsidRDefault="00FF2258">
      <w:pPr>
        <w:pStyle w:val="Standard"/>
        <w:rPr>
          <w:bCs/>
          <w:color w:val="000000"/>
        </w:rPr>
      </w:pPr>
      <w:r>
        <w:rPr>
          <w:bCs/>
          <w:color w:val="000000"/>
        </w:rPr>
        <w:t xml:space="preserve">МАДОУ ЦРР – д/с № 2                                                      ___________ Л. В. </w:t>
      </w:r>
      <w:proofErr w:type="spellStart"/>
      <w:r>
        <w:rPr>
          <w:bCs/>
          <w:color w:val="000000"/>
        </w:rPr>
        <w:t>Бурсакова</w:t>
      </w:r>
      <w:proofErr w:type="spellEnd"/>
    </w:p>
    <w:p w:rsidR="00F9788C" w:rsidRDefault="00FF2258">
      <w:pPr>
        <w:pStyle w:val="Standard"/>
      </w:pPr>
      <w:proofErr w:type="spellStart"/>
      <w:proofErr w:type="gramStart"/>
      <w:r>
        <w:rPr>
          <w:bCs/>
          <w:color w:val="000000"/>
        </w:rPr>
        <w:t>Протокол</w:t>
      </w:r>
      <w:proofErr w:type="spellEnd"/>
      <w:r>
        <w:rPr>
          <w:bCs/>
          <w:color w:val="000000"/>
        </w:rPr>
        <w:t xml:space="preserve">  №</w:t>
      </w:r>
      <w:proofErr w:type="gramEnd"/>
      <w:r>
        <w:rPr>
          <w:bCs/>
          <w:color w:val="000000"/>
        </w:rPr>
        <w:t xml:space="preserve"> 2 </w:t>
      </w:r>
      <w:proofErr w:type="spellStart"/>
      <w:r>
        <w:rPr>
          <w:bCs/>
          <w:color w:val="000000"/>
        </w:rPr>
        <w:t>от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ru-RU"/>
        </w:rPr>
        <w:t>30.09.2019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года</w:t>
      </w:r>
      <w:proofErr w:type="spellEnd"/>
      <w:r>
        <w:rPr>
          <w:bCs/>
          <w:color w:val="000000"/>
        </w:rPr>
        <w:t xml:space="preserve">                                    </w:t>
      </w:r>
      <w:proofErr w:type="spellStart"/>
      <w:r>
        <w:rPr>
          <w:bCs/>
          <w:color w:val="000000"/>
        </w:rPr>
        <w:t>Приказ</w:t>
      </w:r>
      <w:proofErr w:type="spellEnd"/>
      <w:r>
        <w:rPr>
          <w:bCs/>
          <w:color w:val="000000"/>
        </w:rPr>
        <w:t xml:space="preserve"> № 137–</w:t>
      </w:r>
      <w:r>
        <w:rPr>
          <w:bCs/>
          <w:color w:val="000000"/>
          <w:lang w:val="ru-RU"/>
        </w:rPr>
        <w:t>Г</w:t>
      </w:r>
      <w:r>
        <w:rPr>
          <w:bCs/>
          <w:color w:val="000000"/>
        </w:rPr>
        <w:t xml:space="preserve">–ОД </w:t>
      </w:r>
      <w:proofErr w:type="spellStart"/>
      <w:r>
        <w:rPr>
          <w:bCs/>
          <w:color w:val="000000"/>
        </w:rPr>
        <w:t>от</w:t>
      </w:r>
      <w:proofErr w:type="spellEnd"/>
      <w:r>
        <w:rPr>
          <w:bCs/>
          <w:color w:val="000000"/>
        </w:rPr>
        <w:t xml:space="preserve">  30.09.2019 г.</w:t>
      </w:r>
    </w:p>
    <w:p w:rsidR="00F9788C" w:rsidRDefault="00FF2258">
      <w:pPr>
        <w:pStyle w:val="Standard"/>
        <w:rPr>
          <w:bCs/>
          <w:color w:val="FF3333"/>
        </w:rPr>
      </w:pPr>
      <w:r>
        <w:rPr>
          <w:bCs/>
          <w:color w:val="FF3333"/>
        </w:rPr>
        <w:t xml:space="preserve">                                              </w:t>
      </w:r>
      <w:r>
        <w:rPr>
          <w:bCs/>
          <w:color w:val="FF3333"/>
        </w:rPr>
        <w:t xml:space="preserve">                                                 </w:t>
      </w:r>
    </w:p>
    <w:p w:rsidR="00F9788C" w:rsidRDefault="00FF2258">
      <w:pPr>
        <w:pStyle w:val="Standard"/>
        <w:tabs>
          <w:tab w:val="left" w:pos="5535"/>
        </w:tabs>
      </w:pPr>
      <w:r>
        <w:rPr>
          <w:b/>
          <w:bCs/>
        </w:rPr>
        <w:tab/>
      </w:r>
      <w:bookmarkStart w:id="1" w:name="_GoBack"/>
      <w:r w:rsidR="0077592F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3CEFAD2-EB78-4E8D-A9B8-A9BFEC1177AA}" provid="{00000000-0000-0000-0000-000000000000}" o:suggestedsigner="Бурсакова Л.В." o:suggestedsigner2="Заведующий" issignatureline="t"/>
          </v:shape>
        </w:pict>
      </w:r>
      <w:bookmarkEnd w:id="1"/>
    </w:p>
    <w:p w:rsidR="00F9788C" w:rsidRDefault="00F9788C">
      <w:pPr>
        <w:pStyle w:val="Standard"/>
        <w:rPr>
          <w:b/>
          <w:bCs/>
        </w:rPr>
      </w:pPr>
    </w:p>
    <w:p w:rsidR="00F9788C" w:rsidRDefault="00F9788C">
      <w:pPr>
        <w:pStyle w:val="Standard"/>
        <w:rPr>
          <w:b/>
          <w:bCs/>
        </w:rPr>
      </w:pPr>
    </w:p>
    <w:p w:rsidR="00F9788C" w:rsidRDefault="00F9788C">
      <w:pPr>
        <w:pStyle w:val="Standard"/>
        <w:rPr>
          <w:b/>
          <w:bCs/>
        </w:rPr>
      </w:pPr>
    </w:p>
    <w:p w:rsidR="00F9788C" w:rsidRDefault="00F9788C">
      <w:pPr>
        <w:pStyle w:val="Standard"/>
        <w:rPr>
          <w:b/>
          <w:bCs/>
        </w:rPr>
      </w:pPr>
    </w:p>
    <w:p w:rsidR="00F9788C" w:rsidRDefault="00F9788C">
      <w:pPr>
        <w:pStyle w:val="Standard"/>
        <w:rPr>
          <w:b/>
          <w:bCs/>
        </w:rPr>
      </w:pPr>
    </w:p>
    <w:p w:rsidR="00F9788C" w:rsidRDefault="00F9788C">
      <w:pPr>
        <w:pStyle w:val="Standard"/>
        <w:rPr>
          <w:b/>
          <w:bCs/>
        </w:rPr>
      </w:pPr>
    </w:p>
    <w:p w:rsidR="00F9788C" w:rsidRDefault="00F9788C">
      <w:pPr>
        <w:pStyle w:val="Standard"/>
        <w:rPr>
          <w:b/>
          <w:bCs/>
        </w:rPr>
      </w:pPr>
    </w:p>
    <w:p w:rsidR="00F9788C" w:rsidRDefault="00F9788C">
      <w:pPr>
        <w:pStyle w:val="Standard"/>
        <w:rPr>
          <w:b/>
          <w:bCs/>
          <w:sz w:val="44"/>
          <w:szCs w:val="44"/>
        </w:rPr>
      </w:pPr>
    </w:p>
    <w:p w:rsidR="00F9788C" w:rsidRDefault="00FF2258">
      <w:pPr>
        <w:pStyle w:val="Standard"/>
        <w:jc w:val="center"/>
        <w:rPr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  <w:t>ПОЛОЖЕНИЕ</w:t>
      </w:r>
    </w:p>
    <w:p w:rsidR="00F9788C" w:rsidRDefault="00FF2258">
      <w:pPr>
        <w:pStyle w:val="Standard"/>
        <w:shd w:val="clear" w:color="auto" w:fill="FFFFFF"/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о </w:t>
      </w:r>
      <w:proofErr w:type="spellStart"/>
      <w:r>
        <w:rPr>
          <w:rFonts w:cs="Times New Roman"/>
          <w:b/>
          <w:bCs/>
          <w:sz w:val="48"/>
          <w:szCs w:val="48"/>
        </w:rPr>
        <w:t>психолого-педагогическом</w:t>
      </w:r>
      <w:proofErr w:type="spellEnd"/>
      <w:r>
        <w:rPr>
          <w:rFonts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cs="Times New Roman"/>
          <w:b/>
          <w:bCs/>
          <w:sz w:val="48"/>
          <w:szCs w:val="48"/>
        </w:rPr>
        <w:t>консилиуме</w:t>
      </w:r>
      <w:proofErr w:type="spellEnd"/>
    </w:p>
    <w:p w:rsidR="00F9788C" w:rsidRDefault="00FF2258">
      <w:pPr>
        <w:pStyle w:val="Standard"/>
        <w:shd w:val="clear" w:color="auto" w:fill="FFFFFF"/>
        <w:jc w:val="center"/>
      </w:pPr>
      <w:r>
        <w:rPr>
          <w:rFonts w:cs="Times New Roman"/>
          <w:bCs/>
          <w:sz w:val="72"/>
          <w:szCs w:val="72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муниципального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автономного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дошкольного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образовательного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учреждения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центра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развития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ребенка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детский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сад № 2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города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Кропоткин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муниципального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образования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Кавказский</w:t>
      </w:r>
      <w:proofErr w:type="spellEnd"/>
      <w:r>
        <w:rPr>
          <w:rFonts w:eastAsia="Arial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36"/>
          <w:szCs w:val="36"/>
        </w:rPr>
        <w:t>район</w:t>
      </w:r>
      <w:proofErr w:type="spellEnd"/>
    </w:p>
    <w:p w:rsidR="00F9788C" w:rsidRDefault="00F9788C">
      <w:pPr>
        <w:pStyle w:val="Standard"/>
        <w:jc w:val="center"/>
        <w:rPr>
          <w:sz w:val="36"/>
          <w:szCs w:val="36"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ind w:left="567" w:right="567"/>
        <w:jc w:val="center"/>
        <w:rPr>
          <w:b/>
          <w:bCs/>
        </w:rPr>
      </w:pPr>
    </w:p>
    <w:p w:rsidR="00F9788C" w:rsidRDefault="00F9788C">
      <w:pPr>
        <w:pStyle w:val="Standard"/>
        <w:shd w:val="clear" w:color="auto" w:fill="FFFFFF"/>
        <w:spacing w:after="199"/>
        <w:ind w:left="567" w:right="567"/>
        <w:jc w:val="center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F9788C" w:rsidRDefault="00F9788C">
      <w:pPr>
        <w:pStyle w:val="Standard"/>
        <w:shd w:val="clear" w:color="auto" w:fill="FFFFFF"/>
        <w:spacing w:after="199"/>
        <w:jc w:val="center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F9788C" w:rsidRDefault="00F9788C">
      <w:pPr>
        <w:pStyle w:val="Standard"/>
        <w:shd w:val="clear" w:color="auto" w:fill="FFFFFF"/>
        <w:spacing w:after="199"/>
        <w:jc w:val="center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F9788C" w:rsidRDefault="00F9788C">
      <w:pPr>
        <w:pStyle w:val="Standard"/>
        <w:shd w:val="clear" w:color="auto" w:fill="FFFFFF"/>
        <w:spacing w:after="199"/>
        <w:jc w:val="center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F9788C" w:rsidRDefault="00F9788C">
      <w:pPr>
        <w:pStyle w:val="Standard"/>
        <w:shd w:val="clear" w:color="auto" w:fill="FFFFFF"/>
        <w:spacing w:after="199"/>
        <w:jc w:val="center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F9788C" w:rsidRDefault="00F9788C">
      <w:pPr>
        <w:pStyle w:val="Standard"/>
        <w:shd w:val="clear" w:color="auto" w:fill="FFFFFF"/>
        <w:spacing w:after="199"/>
        <w:jc w:val="center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F9788C" w:rsidRDefault="00FF2258">
      <w:pPr>
        <w:pStyle w:val="Standard"/>
        <w:shd w:val="clear" w:color="auto" w:fill="FFFFFF"/>
        <w:spacing w:after="199"/>
        <w:jc w:val="center"/>
        <w:rPr>
          <w:rFonts w:eastAsia="Times New Roman" w:cs="Arial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Общие</w:t>
      </w:r>
      <w:proofErr w:type="spellEnd"/>
      <w:r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положения</w:t>
      </w:r>
      <w:proofErr w:type="spellEnd"/>
    </w:p>
    <w:p w:rsidR="00F9788C" w:rsidRDefault="00FF2258">
      <w:pPr>
        <w:pStyle w:val="Standard"/>
        <w:shd w:val="clear" w:color="auto" w:fill="FFFFFF"/>
        <w:spacing w:after="199"/>
      </w:pPr>
      <w:r>
        <w:rPr>
          <w:rFonts w:eastAsia="Times New Roman" w:cs="Arial"/>
          <w:color w:val="222222"/>
          <w:sz w:val="28"/>
          <w:szCs w:val="28"/>
          <w:lang w:eastAsia="ru-RU"/>
        </w:rPr>
        <w:t xml:space="preserve">1.1.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консилиум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далее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является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одной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форм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взаимодействия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руководящих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педагогических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униципального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автономного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дошкольного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образовательного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учреждения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центра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развития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ребенка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детский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сад № 2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города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Кропоткин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образования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Кавказский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="Times New Roman"/>
          <w:color w:val="000000"/>
          <w:sz w:val="28"/>
          <w:szCs w:val="28"/>
          <w:lang w:eastAsia="ru-RU"/>
        </w:rPr>
        <w:t>район</w:t>
      </w:r>
      <w:proofErr w:type="spellEnd"/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далее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МАДОУ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),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целью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создания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оптимальных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условий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развития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социализации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адаптации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поср</w:t>
      </w:r>
      <w:r>
        <w:rPr>
          <w:rFonts w:eastAsia="Times New Roman" w:cs="Arial"/>
          <w:color w:val="000000"/>
          <w:sz w:val="28"/>
          <w:szCs w:val="28"/>
          <w:lang w:eastAsia="ru-RU"/>
        </w:rPr>
        <w:t>едством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1.2.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Задачами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являются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1.2.1.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выявление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трудностей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освоении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программ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особенностей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развитии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социальной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адаптации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поведении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последующего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принятия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решений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1.2.2.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разработка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1.2.3.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консультирование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участников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отношений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вопросам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актуального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психофизического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</w:t>
      </w:r>
      <w:r>
        <w:rPr>
          <w:rFonts w:eastAsia="Times New Roman" w:cs="Arial"/>
          <w:color w:val="000000"/>
          <w:sz w:val="28"/>
          <w:szCs w:val="28"/>
          <w:lang w:eastAsia="ru-RU"/>
        </w:rPr>
        <w:t>стояния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возможностей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содержания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оказания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помощи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создания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условий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получения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1.2.4.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контроль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выполнением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ППк</w:t>
      </w:r>
      <w:proofErr w:type="spellEnd"/>
    </w:p>
    <w:p w:rsidR="00F9788C" w:rsidRDefault="00FF2258">
      <w:pPr>
        <w:pStyle w:val="Standard"/>
        <w:shd w:val="clear" w:color="auto" w:fill="FFFFFF"/>
        <w:spacing w:after="199"/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2.1.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создается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базе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МА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приказом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руководителя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МАДОУ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оформляются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приказ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руководителя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создании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утверждением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состава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положение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утвержденное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руководителем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МАДОУ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2.2.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ведется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документация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согла</w:t>
      </w:r>
      <w:r>
        <w:rPr>
          <w:rFonts w:eastAsia="Times New Roman" w:cs="Arial"/>
          <w:color w:val="000000"/>
          <w:sz w:val="28"/>
          <w:szCs w:val="28"/>
          <w:lang w:eastAsia="ru-RU"/>
        </w:rPr>
        <w:t>сно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приложению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1.</w:t>
      </w:r>
    </w:p>
    <w:p w:rsidR="00F9788C" w:rsidRDefault="00FF2258">
      <w:pPr>
        <w:pStyle w:val="Standard"/>
        <w:shd w:val="clear" w:color="auto" w:fill="FFFFFF"/>
        <w:spacing w:after="199"/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2.3.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Общее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руководство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деятельностью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возлагается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руководителя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МАДОУ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2.4.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Состав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председатель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Старший воспитатель МАДОУ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секретарь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-педагог-психолог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2.5.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проводятся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руководством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Председателя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ил</w:t>
      </w:r>
      <w:r>
        <w:rPr>
          <w:rFonts w:eastAsia="Times New Roman" w:cs="Arial"/>
          <w:color w:val="000000"/>
          <w:sz w:val="28"/>
          <w:szCs w:val="28"/>
          <w:lang w:eastAsia="ru-RU"/>
        </w:rPr>
        <w:t>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лица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исполняющего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его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обязанности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2.6.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Ход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фиксируется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протоколе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приложение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2).</w:t>
      </w:r>
    </w:p>
    <w:p w:rsidR="00F9788C" w:rsidRDefault="00F9788C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788C" w:rsidRDefault="00F9788C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Протокол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оформляется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позднее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пяти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рабочих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после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подписывается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всеми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участниками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2.7.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Коллегиальное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решение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содержащее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обобщенную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характеристику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фиксируются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приложение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3).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подписывается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всеми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членами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день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содержит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коллеги</w:t>
      </w:r>
      <w:r>
        <w:rPr>
          <w:rFonts w:eastAsia="Times New Roman" w:cs="Arial"/>
          <w:color w:val="000000"/>
          <w:sz w:val="28"/>
          <w:szCs w:val="28"/>
          <w:lang w:eastAsia="ru-RU"/>
        </w:rPr>
        <w:t>альный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вывод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соответствующими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рекомендациями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которые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являются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основанием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реализации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Коллегиальное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доводится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день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несогласия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коллегиальным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они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выражают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свое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мнение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письменной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форме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соответствующем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разделе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образовательный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процесс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ранее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определенному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образовательному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маршруту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соответствующим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федеральным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государственным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стандартом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Коллегиальное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доводится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педагогических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работающих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обучающимся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</w:t>
      </w:r>
      <w:r>
        <w:rPr>
          <w:rFonts w:eastAsia="Times New Roman" w:cs="Arial"/>
          <w:color w:val="000000"/>
          <w:sz w:val="28"/>
          <w:szCs w:val="28"/>
          <w:lang w:eastAsia="ru-RU"/>
        </w:rPr>
        <w:t>листов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участвующих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его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позднее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трех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рабочих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после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2.8.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направлении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комиссию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далее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ПМПК) 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оформляется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Представление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</w:t>
      </w:r>
      <w:r>
        <w:rPr>
          <w:rFonts w:eastAsia="Times New Roman" w:cs="Arial"/>
          <w:color w:val="000000"/>
          <w:sz w:val="28"/>
          <w:szCs w:val="28"/>
          <w:lang w:eastAsia="ru-RU"/>
        </w:rPr>
        <w:t>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приложение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4).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val="ru-RU" w:eastAsia="ru-RU"/>
        </w:rPr>
      </w:pPr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Представление </w:t>
      </w:r>
      <w:proofErr w:type="spellStart"/>
      <w:r>
        <w:rPr>
          <w:rFonts w:eastAsia="Times New Roman" w:cs="Arial"/>
          <w:color w:val="000000"/>
          <w:sz w:val="28"/>
          <w:szCs w:val="28"/>
          <w:lang w:val="ru-RU"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val="ru-RU" w:eastAsia="ru-RU"/>
        </w:rPr>
        <w:t xml:space="preserve"> на обучающегося для предоставления на ПМПК выдается родителям (законным представителям) под личную роспись.</w:t>
      </w:r>
    </w:p>
    <w:p w:rsidR="00F9788C" w:rsidRDefault="00F9788C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9788C" w:rsidRDefault="00FF2258">
      <w:pPr>
        <w:pStyle w:val="Standard"/>
        <w:shd w:val="clear" w:color="auto" w:fill="FFFFFF"/>
        <w:spacing w:after="199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Режим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ППк</w:t>
      </w:r>
      <w:proofErr w:type="spellEnd"/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3.1.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Периодичность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определяется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запросом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комплексного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отражается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графике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3.2.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подразделяются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плановые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внеплановые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3.3.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Плановые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проводятся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графиком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</w:t>
      </w:r>
      <w:r>
        <w:rPr>
          <w:rFonts w:eastAsia="Times New Roman" w:cs="Arial"/>
          <w:color w:val="000000"/>
          <w:sz w:val="28"/>
          <w:szCs w:val="28"/>
          <w:lang w:eastAsia="ru-RU"/>
        </w:rPr>
        <w:t>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реже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одного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полугодие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оценки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динамики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коррекции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внесения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необходимости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изменений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дополнений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3.4.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Внеплановые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роводятся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зачислении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нового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нуждающегося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отрицательной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положительной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динамике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развития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возникновении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новых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обстоятельств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влияющих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развитие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</w:t>
      </w:r>
      <w:r>
        <w:rPr>
          <w:rFonts w:eastAsia="Times New Roman" w:cs="Arial"/>
          <w:color w:val="000000"/>
          <w:sz w:val="28"/>
          <w:szCs w:val="28"/>
          <w:lang w:eastAsia="ru-RU"/>
        </w:rPr>
        <w:t>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запросами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педагогических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руководящих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;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целью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решения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конфликтных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ситуаций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других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случаях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3.5.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проведении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учитываются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результаты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освоения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содержани</w:t>
      </w:r>
      <w:r>
        <w:rPr>
          <w:rFonts w:eastAsia="Times New Roman" w:cs="Arial"/>
          <w:color w:val="000000"/>
          <w:sz w:val="28"/>
          <w:szCs w:val="28"/>
          <w:lang w:eastAsia="ru-RU"/>
        </w:rPr>
        <w:t>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программы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комплексного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степень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социализации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адаптации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основании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полученных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данных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разрабатываются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участников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отношений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</w:t>
      </w:r>
      <w:r>
        <w:rPr>
          <w:rFonts w:eastAsia="Times New Roman" w:cs="Arial"/>
          <w:color w:val="000000"/>
          <w:sz w:val="28"/>
          <w:szCs w:val="28"/>
          <w:lang w:eastAsia="ru-RU"/>
        </w:rPr>
        <w:t>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3.6.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Деятельность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бесплатно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3.7.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включенные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состав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выполняют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рамках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рабочего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времени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составляя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индивидуальный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план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планом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</w:t>
      </w:r>
      <w:r>
        <w:rPr>
          <w:rFonts w:eastAsia="Times New Roman" w:cs="Arial"/>
          <w:color w:val="000000"/>
          <w:sz w:val="28"/>
          <w:szCs w:val="28"/>
          <w:lang w:eastAsia="ru-RU"/>
        </w:rPr>
        <w:t>седаний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также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запросами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участников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образовательных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отношений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комплексного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Специалистам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увеличение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объема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работ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устанавливается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доплата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размер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которой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определяется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самостоя</w:t>
      </w:r>
      <w:r>
        <w:rPr>
          <w:rFonts w:eastAsia="Times New Roman" w:cs="Arial"/>
          <w:color w:val="000000"/>
          <w:sz w:val="28"/>
          <w:szCs w:val="28"/>
          <w:lang w:eastAsia="ru-RU"/>
        </w:rPr>
        <w:t>тельно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Проведение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обследования</w:t>
      </w:r>
      <w:proofErr w:type="spellEnd"/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4.1.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Процедура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продолжительность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определяются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исходя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из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задач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также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возрастных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психофизических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индивидуальных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особенностей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обследуемого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4.2.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</w:t>
      </w:r>
      <w:r>
        <w:rPr>
          <w:rFonts w:eastAsia="Times New Roman" w:cs="Arial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инициативе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сотрудников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письменного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согласия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)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приложение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5).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4.3.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Секретарь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согласованию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председателем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заблаговреме</w:t>
      </w:r>
      <w:r>
        <w:rPr>
          <w:rFonts w:eastAsia="Times New Roman" w:cs="Arial"/>
          <w:color w:val="000000"/>
          <w:sz w:val="28"/>
          <w:szCs w:val="28"/>
          <w:lang w:eastAsia="ru-RU"/>
        </w:rPr>
        <w:t>нно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информирует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членов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предстоящем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организует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подготовку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проведение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4.4.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период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подготовки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последующей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реализации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обучающемуся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назначается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ведущий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учитель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и/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классный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руководитель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воспитатель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другой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Ведущий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представляет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выходит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инициативой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повторных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обсуждений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необходимости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).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4.5.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данным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каждым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составляется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разрабатываются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</w:t>
      </w:r>
      <w:r>
        <w:rPr>
          <w:rFonts w:eastAsia="Times New Roman" w:cs="Arial"/>
          <w:color w:val="000000"/>
          <w:sz w:val="28"/>
          <w:szCs w:val="28"/>
          <w:lang w:eastAsia="ru-RU"/>
        </w:rPr>
        <w:t>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заседании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обсуждаются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результаты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ребенка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каждым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составляется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коллегиальное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4.6.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Родители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законные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представители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имеют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право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принимать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участие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обсуждении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результатов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освоения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содержания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образов</w:t>
      </w:r>
      <w:r>
        <w:rPr>
          <w:rFonts w:eastAsia="Times New Roman" w:cs="Arial"/>
          <w:color w:val="000000"/>
          <w:sz w:val="28"/>
          <w:szCs w:val="28"/>
          <w:lang w:eastAsia="ru-RU"/>
        </w:rPr>
        <w:t>ательной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программы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комплексного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обследования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специалистами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степени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социализации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адаптации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Содержание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рекомендаций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обучающихся</w:t>
      </w:r>
      <w:proofErr w:type="spellEnd"/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5.1.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</w:t>
      </w:r>
      <w:r>
        <w:rPr>
          <w:rFonts w:eastAsia="Times New Roman" w:cs="Arial"/>
          <w:color w:val="000000"/>
          <w:sz w:val="28"/>
          <w:szCs w:val="28"/>
          <w:lang w:eastAsia="ru-RU"/>
        </w:rPr>
        <w:t>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ограниченными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возможностями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здоровья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конкретизируют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дополняют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ПМПК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могут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включать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числе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разработку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адаптированной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общеобразовательной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программы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разработку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индивидуального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учебно</w:t>
      </w:r>
      <w:r>
        <w:rPr>
          <w:rFonts w:eastAsia="Times New Roman" w:cs="Arial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плана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адаптацию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контрольно-измерительных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материалов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5.2.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основании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медицинского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заключения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могут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включать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условия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воспитания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</w:t>
      </w:r>
      <w:r>
        <w:rPr>
          <w:rFonts w:eastAsia="Times New Roman" w:cs="Arial"/>
          <w:color w:val="000000"/>
          <w:sz w:val="28"/>
          <w:szCs w:val="28"/>
          <w:lang w:eastAsia="ru-RU"/>
        </w:rPr>
        <w:t>вития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требующие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индивидуальному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учебному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плану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учебному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расписанию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медицинского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числ</w:t>
      </w:r>
      <w:proofErr w:type="spellEnd"/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дополнительной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двигательной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нагрузки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дня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снижение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двигательной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нагрузки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предоставление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дополнительных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перерывов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приема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пищи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лекарств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другие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условия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рамках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компетенции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МАДОУ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5.3.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испытывающего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трудности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освоении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общеобразовательных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программ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развитии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социальной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адаптации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могут</w:t>
      </w:r>
      <w:proofErr w:type="spellEnd"/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включать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том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числе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разработку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индивидуального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плана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адаптацию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учебных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контрольно-измерительных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материалов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профилак</w:t>
      </w:r>
      <w:r>
        <w:rPr>
          <w:rFonts w:eastAsia="Times New Roman" w:cs="Arial"/>
          <w:color w:val="000000"/>
          <w:sz w:val="28"/>
          <w:szCs w:val="28"/>
          <w:lang w:eastAsia="ru-RU"/>
        </w:rPr>
        <w:t>тику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асоциального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девиантного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поведения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F9788C" w:rsidRDefault="00FF2258">
      <w:pPr>
        <w:pStyle w:val="Standard"/>
        <w:shd w:val="clear" w:color="auto" w:fill="FFFFFF"/>
        <w:spacing w:after="199"/>
      </w:pP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другие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условия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рамках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компетенции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val="ru-RU" w:eastAsia="ru-RU"/>
        </w:rPr>
        <w:t>МАДОУ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F9788C" w:rsidRDefault="00FF2258">
      <w:pPr>
        <w:pStyle w:val="Standard"/>
        <w:shd w:val="clear" w:color="auto" w:fill="FFFFFF"/>
        <w:spacing w:after="199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5.4.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психолого-педагогического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сопровождения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реализуются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на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основании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письмен</w:t>
      </w:r>
      <w:r>
        <w:rPr>
          <w:rFonts w:eastAsia="Times New Roman" w:cs="Arial"/>
          <w:color w:val="000000"/>
          <w:sz w:val="28"/>
          <w:szCs w:val="28"/>
          <w:lang w:eastAsia="ru-RU"/>
        </w:rPr>
        <w:t>ного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согласия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>).</w:t>
      </w:r>
    </w:p>
    <w:p w:rsidR="00F9788C" w:rsidRDefault="00F9788C">
      <w:pPr>
        <w:pStyle w:val="Standard"/>
        <w:shd w:val="clear" w:color="auto" w:fill="FFFFFF"/>
        <w:spacing w:after="199"/>
        <w:jc w:val="right"/>
        <w:rPr>
          <w:rFonts w:ascii="Arial" w:eastAsia="Times New Roman" w:hAnsi="Arial" w:cs="Arial"/>
          <w:color w:val="000000"/>
          <w:lang w:eastAsia="ru-RU"/>
        </w:rPr>
      </w:pPr>
    </w:p>
    <w:sectPr w:rsidR="00F9788C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2258">
      <w:r>
        <w:separator/>
      </w:r>
    </w:p>
  </w:endnote>
  <w:endnote w:type="continuationSeparator" w:id="0">
    <w:p w:rsidR="00000000" w:rsidRDefault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30" w:rsidRDefault="00FF2258">
    <w:pPr>
      <w:pStyle w:val="a5"/>
      <w:jc w:val="center"/>
    </w:pPr>
    <w:r>
      <w:t xml:space="preserve">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2258">
      <w:r>
        <w:rPr>
          <w:color w:val="000000"/>
        </w:rPr>
        <w:separator/>
      </w:r>
    </w:p>
  </w:footnote>
  <w:footnote w:type="continuationSeparator" w:id="0">
    <w:p w:rsidR="00000000" w:rsidRDefault="00FF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788C"/>
    <w:rsid w:val="0077592F"/>
    <w:rsid w:val="00F9788C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1540E80-C7BA-4454-8709-4A8A4E2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8"/>
        <w:tab w:val="right" w:pos="9637"/>
      </w:tabs>
    </w:pPr>
  </w:style>
  <w:style w:type="paragraph" w:styleId="a5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5JGmevDkX7oMiOPR8leqOiA0PsQ=</DigestValue>
    </Reference>
    <Reference Type="http://www.w3.org/2000/09/xmldsig#Object" URI="#idOfficeObject">
      <DigestMethod Algorithm="http://www.w3.org/2000/09/xmldsig#sha1"/>
      <DigestValue>2JI1xOVwQTvljxHH5sSwJING1qw=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1nPqK0uI6qCkpsy0jSm9w8nrxTk=</DigestValue>
    </Reference>
    <Reference Type="http://www.w3.org/2000/09/xmldsig#Object" URI="#idValidSigLnImg">
      <DigestMethod Algorithm="http://www.w3.org/2000/09/xmldsig#sha1"/>
      <DigestValue>FfHD8DrNBNKREIfrA0+ggv6YnJo=</DigestValue>
    </Reference>
    <Reference Type="http://www.w3.org/2000/09/xmldsig#Object" URI="#idInvalidSigLnImg">
      <DigestMethod Algorithm="http://www.w3.org/2000/09/xmldsig#sha1"/>
      <DigestValue>u6ylUhRffESaovNqZaUGlvctZ2g=</DigestValue>
    </Reference>
  </SignedInfo>
  <SignatureValue>XtRcW9HtCHLoIZraqepdpgfVqsf4L9SfbHpW/Pxyph24t187dBJ6diCWfKhymn/mJ67xgNGT7y2f
RtDSQdO99dGWtJbbwPBIdbtmFeVXGqMIWBrofWySyl6J2bE5CgMkErGodf6rzrv4M2NlbWKzNwOc
ogjLh70p/g06cfJaNrc=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fP+hpRmmtkAVw5z3pj1JYjUYikk=</DigestValue>
      </Reference>
      <Reference URI="/word/document.xml?ContentType=application/vnd.openxmlformats-officedocument.wordprocessingml.document.main+xml">
        <DigestMethod Algorithm="http://www.w3.org/2000/09/xmldsig#sha1"/>
        <DigestValue>n0N0bmYdi06yKOq+cM35JC1ocQc=</DigestValue>
      </Reference>
      <Reference URI="/word/endnotes.xml?ContentType=application/vnd.openxmlformats-officedocument.wordprocessingml.endnotes+xml">
        <DigestMethod Algorithm="http://www.w3.org/2000/09/xmldsig#sha1"/>
        <DigestValue>6eSLYpQ/ZIJPRNnltXQARXHD17c=</DigestValue>
      </Reference>
      <Reference URI="/word/fontTable.xml?ContentType=application/vnd.openxmlformats-officedocument.wordprocessingml.fontTable+xml">
        <DigestMethod Algorithm="http://www.w3.org/2000/09/xmldsig#sha1"/>
        <DigestValue>euN3ZiPYiyR68imwcR2kPxKj6J0=</DigestValue>
      </Reference>
      <Reference URI="/word/footer1.xml?ContentType=application/vnd.openxmlformats-officedocument.wordprocessingml.footer+xml">
        <DigestMethod Algorithm="http://www.w3.org/2000/09/xmldsig#sha1"/>
        <DigestValue>f7yQdHHZV4Jrqmk8vE5iirnS55I=</DigestValue>
      </Reference>
      <Reference URI="/word/footnotes.xml?ContentType=application/vnd.openxmlformats-officedocument.wordprocessingml.footnotes+xml">
        <DigestMethod Algorithm="http://www.w3.org/2000/09/xmldsig#sha1"/>
        <DigestValue>L7Xpiq6B65JNcewhVdzP1KhimgY=</DigestValue>
      </Reference>
      <Reference URI="/word/media/image1.emf?ContentType=image/x-emf">
        <DigestMethod Algorithm="http://www.w3.org/2000/09/xmldsig#sha1"/>
        <DigestValue>qH+g8QHwwB1xbRxrSQIjKGJtcPM=</DigestValue>
      </Reference>
      <Reference URI="/word/settings.xml?ContentType=application/vnd.openxmlformats-officedocument.wordprocessingml.settings+xml">
        <DigestMethod Algorithm="http://www.w3.org/2000/09/xmldsig#sha1"/>
        <DigestValue>k0fQOcjR5GaIqZHLcDaPo1CaEdE=</DigestValue>
      </Reference>
      <Reference URI="/word/styles.xml?ContentType=application/vnd.openxmlformats-officedocument.wordprocessingml.styles+xml">
        <DigestMethod Algorithm="http://www.w3.org/2000/09/xmldsig#sha1"/>
        <DigestValue>RpCS7kx73fW1rr51FKipfrqV0sE=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2021-01-21T06:31:06Z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{C3CEFAD2-EB78-4E8D-A9B8-A9BFEC1177AA}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2021-01-21T06:31:06Z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EDsKsyAAIEgncy4oF32AOCd6dduXeU5KxmAAAAAP//AAAAAHZ2floAAACsMgBYL7AHAAAAAOBCNQBUqzIAYPN3dgAAAAAAAENoYXJVcHBlclcAXLl231u5dpSrMgBkAQAAAAAAAAAAAAAEZT11BGU9dfX///8ACAAAAAIAAAAAAAC8qzIAl2w9dQAAAAAAAAAA8qwyAAkAAADgrDIACQAAAAAAAAAAAAAA4KwyAPSrMgCa7Dx1AAAAAAACAAAAADIACQAAAOCsMgAJAAAATBI+dQAAAAAAAAAA4KwyAAkAAAAAAAAAIKwyAEAwPHUAAAAAAAIAAOCsMgAJAAAAZHYACAAAAAAlAAAADAAAAAEAAAAYAAAADAAAAAAAAAASAAAADAAAAAEAAAAeAAAAGAAAAL8AAAAEAAAA9wAAABEAAAAlAAAADAAAAAEAAABUAAAAiAAAAMAAAAAEAAAA9QAAABAAAAABAAAAWyQNQlUlDULAAAAABAAAAAoAAABMAAAAAAAAAAAAAAAAAAAA//////////9gAAAAMgAxAC4AMAAxAC4AMgAwADIAMQAGAAAABgAAAAMAAAAGAAAABgAAAAMAAAAGAAAABgAAAAYAAAAGAAAASwAAAEAAAAAwAAAABQAAACAAAAABAAAAAQAAABAAAAAAAAAAAAAAAAgBAACAAAAAAAAAAAAAAAAIAQAAgAAAAFIAAABwAQAAAgAAABAAAAAHAAAAAAAAAAAAAAC8AgAAAAAAzAECAiJTAHkAcwB0AGUAbQAAAAAAAAAAAJhe9QKA+P//BGY5AGD5//94BACA/////wMAAAAAAAAAQF31AoD4//89JgAAAAAAAN1FrHYAAAAAGQAqAEgCuXbMDbl2+Bi5dvxbMgD5AYJ3XlwyAMsCAAAAALh2zA25djsCgnfrrbl3XFwyAAAAAABcXDIA2625dyRcMgD0XDIAAAC4dgAAuHYBAAAA6AAAAOgAuHYAAAAABGU9dQRlPXWoXDIAAAgAAAACAAAAAAAA+FsyAJdsPXUAAAAAAAAAACpdMgAHAAAAHF0yAAcAAAAAAAAAAAAAABxdMgAwXDIAmuw8dQAAAAAAAgAAAAAyAAcAAAAcXTIABwAAAEwSPnUAAAAAAAAAABxdMgAHAAAAAAAAAFxcMgBAMDx1AAAAAAACAAAcX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IA1KyVZdLHCpy4BfVlCrCVZYgb3wAgTAAA8L1JCwAAAADwuTIAuAX1ZYAaXw4UAAAAwEXBAxC+MgAUrpdlKPC8A2cOBHAAAAAA1LkyAIABvnYNXLl231u5dtS5MgBkAQAAAAAAAAAAAAAEZT11BGU9deD///8ACAAAAAIAAAAAAAD8uTIAl2w9dQAAAAAAAAAALLsyAAYAAAAguzIABgAAAAAAAAAAAAAAILsyADS6MgCa7Dx1AAAAAAACAAAAADIABgAAACC7MgAGAAAATBI+dQAAAAAAAAAAILsyAAYAAAAAAAAAYLoyAEAwPHUAAAAAAAIAACC7M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AwDIAND+dZQAAAAAgAAAAAAAAAICIXg5gvr8D2LsyAAcAAABgVh4OAAAAANS7MgABAAAAAAAAAAAAAAAAAABAMOkTCwgAAABUujIAgAG+dg1cuXbfW7l2VLoyAGQBAAAAAAAAAAAAAARlPXUEZT118P///wAIAAAAAgAAAAAAAHy6MgCXbD11AAAAAAAAAACyuzIACQAAAKC7MgAJAAAAAAAAAAAAAACguzIAtLoyAJrsPHUAAAAAAAIAAAAAMgAJAAAAoLsyAAkAAABMEj51AAAAAAAAAACguzIACQAAAAAAAADgujIAQDA8dQAAAAAAAgAAoLsy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q4AAAAJzP7vT6/bTa8kRleixHhy1Nwi5PxiQtTnBwcJKSki81SRwtZAgOIwAAAAAAweD02+35gsLqZ5q6Jz1jNEJyOUZ4qamp+/v7////wdPeVnCJAQECAwAAAACv1/Ho8/ubzu6CwuqMudS3u769vb3////////////L5fZymsABAgMAAAAAAK/X8fz9/uLx+snk9uTy+vz9/v///////////////8vl9nKawAECAyIU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BA7CrMgACBIJ3MuKBd9gDgnenXbl3lOSsZgAAAAD//wAAAAB2dn5aAAAArDIAWC+wBwAAAADgQjUAVKsyAGDzd3YAAAAAAABDaGFyVXBwZXJXAFy5dt9buXaUqzIAZAEAAAAAAAAAAAAABGU9dQRlPXX1////AAgAAAACAAAAAAAAvKsyAJdsPXUAAAAAAAAAAPKsMgAJAAAA4KwyAAkAAAAAAAAAAAAAAOCsMgD0qzIAmuw8dQAAAAAAAgAAAAAyAAkAAADgrDIACQAAAEwSPnUAAAAAAAAAAOCsMgAJAAAAAAAAACCsMgBAMDx1AAAAAAACAADgrD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vUCgPj//wRmOQBg+f//eAQAgP////8DAAAAAAAAAEBd9QKA+P//PSYAAAAAAADdRax2AAAAABkAKgBIArl2zA25dvgYuXb8WzIA+QGCd15cMgDLAgAAAAC4dswNuXY7AoJ36625d1xcMgAAAAAAXFwyANutuXckXDIA9FwyAAAAuHYAALh2AQAAAOgAAADoALh2AAAAAARlPXUEZT11qFwyAAAIAAAAAgAAAAAAAPhbMgCXbD11AAAAAAAAAAAqXTIABwAAABxdMgAHAAAAAAAAAAAAAAAcXTIAMFwyAJrsPHUAAAAAAAIAAAAAMgAHAAAAHF0yAAcAAABMEj51AAAAAAAAAAAcXTIABwAAAAAAAABcXDIAQDA8dQAAAAAAAgAAHF0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NSslWXSxwqcuAX1ZQqwlWWIG98AIEwAAPC9SQsAAAAA8LkyALgF9WWAGl8OFAAAAMBFwQMQvjIAFK6XZSjwvANnDgRwAAAAANS5MgCAAb52DVy5dt9buXbUuTIAZAEAAAAAAAAAAAAABGU9dQRlPXXg////AAgAAAACAAAAAAAA/LkyAJdsPXUAAAAAAAAAACy7MgAGAAAAILsyAAYAAAAAAAAAAAAAACC7MgA0ujIAmuw8dQAAAAAAAgAAAAAyAAYAAAAguzIABgAAAEwSPnUAAAAAAAAAACC7MgAGAAAAAAAAAGC6MgBAMDx1AAAAAAACAAAguz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QMAyADQ/nWUAAAAAIAAAAAAAAACAiF4OYL6/A9i7MgAHAAAAYFYeDgAAAADUuzIAAQAAAAAAAAAAAAAAAAAAQDDpEwsIAAAAVLoyAIABvnYNXLl231u5dlS6MgBkAQAAAAAAAAAAAAAEZT11BGU9dfD///8ACAAAAAIAAAAAAAB8ujIAl2w9dQAAAAAAAAAAsrsyAAkAAACguzIACQAAAAAAAAAAAAAAoLsyALS6MgCa7Dx1AAAAAAACAAAAADIACQAAAKC7MgAJAAAATBI+dQAAAAAAAAAAoLsyAAkAAAAAAAAA4LoyAEAwPHUAAAAAAAIAAKC7M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2</cp:revision>
  <cp:lastPrinted>2019-11-06T13:28:00Z</cp:lastPrinted>
  <dcterms:created xsi:type="dcterms:W3CDTF">2021-01-21T06:30:00Z</dcterms:created>
  <dcterms:modified xsi:type="dcterms:W3CDTF">2021-01-21T06:30:00Z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