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DB" w:rsidRDefault="003D6D14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3D6D14">
      <w:r>
        <w:rPr>
          <w:sz w:val="28"/>
          <w:szCs w:val="28"/>
          <w:lang w:eastAsia="zh-CN"/>
        </w:rPr>
        <w:t>СОГЛАСОВАНО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УТВЕРЖДАЮ</w:t>
      </w:r>
    </w:p>
    <w:p w:rsidR="005D20DB" w:rsidRDefault="003D6D1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Председатель ППО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Заведующий МАДОУ ЦРР – д/с № 2</w:t>
      </w:r>
    </w:p>
    <w:p w:rsidR="005D20DB" w:rsidRDefault="003D6D1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____________Т.В. Михайловская</w:t>
      </w:r>
      <w:r>
        <w:rPr>
          <w:sz w:val="28"/>
          <w:szCs w:val="28"/>
          <w:lang w:eastAsia="zh-CN"/>
        </w:rPr>
        <w:tab/>
        <w:t xml:space="preserve">           __________________Л.В. Бурсакова</w:t>
      </w:r>
    </w:p>
    <w:p w:rsidR="005D20DB" w:rsidRDefault="003D6D1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01.04.2020 г.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приказ № 104-В-ОД от 01.04.2020 г.</w:t>
      </w:r>
      <w:r>
        <w:rPr>
          <w:sz w:val="28"/>
          <w:szCs w:val="28"/>
          <w:lang w:eastAsia="zh-CN"/>
        </w:rPr>
        <w:tab/>
      </w:r>
    </w:p>
    <w:p w:rsidR="005D20DB" w:rsidRDefault="003D6D1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bookmarkStart w:id="0" w:name="_GoBack"/>
      <w:r>
        <w:rPr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8640900-A4CF-4983-9C7B-8E09F2D1C185}" provid="{00000000-0000-0000-0000-000000000000}" o:suggestedsigner="Бурсакова Л.В." o:suggestedsigner2="Заведующий" issignatureline="t"/>
          </v:shape>
        </w:pict>
      </w:r>
      <w:bookmarkEnd w:id="0"/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3D6D14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ПОЛОЖЕНИЕ</w:t>
      </w:r>
    </w:p>
    <w:p w:rsidR="005D20DB" w:rsidRDefault="003D6D14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об оплате труда работников муниципального автономного дошкольного образовательного учреждения  центр развития </w:t>
      </w:r>
      <w:r>
        <w:rPr>
          <w:b/>
          <w:sz w:val="28"/>
          <w:szCs w:val="28"/>
          <w:lang w:eastAsia="zh-CN"/>
        </w:rPr>
        <w:t>ребенка - детский сад                     № 2 муниципального образования Кавказский район</w:t>
      </w:r>
    </w:p>
    <w:p w:rsidR="005D20DB" w:rsidRDefault="005D20DB">
      <w:pPr>
        <w:jc w:val="center"/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3D6D1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ПРИНЯТО</w:t>
      </w:r>
    </w:p>
    <w:p w:rsidR="005D20DB" w:rsidRDefault="003D6D1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на общем собрании</w:t>
      </w:r>
    </w:p>
    <w:p w:rsidR="005D20DB" w:rsidRDefault="003D6D1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МАДОУ ЦРР – д/с № 2</w:t>
      </w:r>
    </w:p>
    <w:p w:rsidR="005D20DB" w:rsidRDefault="003D6D1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протокол № 1 от 01.04.2020 г. </w:t>
      </w:r>
    </w:p>
    <w:p w:rsidR="005D20DB" w:rsidRDefault="005D20DB">
      <w:pPr>
        <w:rPr>
          <w:sz w:val="28"/>
          <w:szCs w:val="28"/>
          <w:lang w:eastAsia="zh-CN"/>
        </w:rPr>
      </w:pPr>
    </w:p>
    <w:p w:rsidR="005D20DB" w:rsidRDefault="005D20DB">
      <w:pPr>
        <w:rPr>
          <w:sz w:val="28"/>
          <w:szCs w:val="28"/>
          <w:lang w:eastAsia="zh-CN"/>
        </w:rPr>
      </w:pPr>
    </w:p>
    <w:p w:rsidR="005D20DB" w:rsidRPr="003D6D14" w:rsidRDefault="003D6D1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</w:p>
    <w:p w:rsidR="005D20DB" w:rsidRDefault="003D6D14">
      <w:pPr>
        <w:tabs>
          <w:tab w:val="left" w:pos="4284"/>
        </w:tabs>
        <w:rPr>
          <w:b/>
          <w:lang w:eastAsia="zh-CN"/>
        </w:rPr>
      </w:pPr>
      <w:r>
        <w:rPr>
          <w:b/>
          <w:lang w:eastAsia="zh-CN"/>
        </w:rPr>
        <w:tab/>
      </w:r>
    </w:p>
    <w:p w:rsidR="005D20DB" w:rsidRDefault="005D20DB">
      <w:pPr>
        <w:tabs>
          <w:tab w:val="left" w:pos="4284"/>
        </w:tabs>
        <w:rPr>
          <w:b/>
          <w:lang w:eastAsia="zh-CN"/>
        </w:rPr>
      </w:pPr>
    </w:p>
    <w:p w:rsidR="005D20DB" w:rsidRDefault="005D20DB">
      <w:pPr>
        <w:tabs>
          <w:tab w:val="left" w:pos="4284"/>
        </w:tabs>
        <w:rPr>
          <w:b/>
          <w:lang w:eastAsia="zh-CN"/>
        </w:rPr>
      </w:pPr>
    </w:p>
    <w:p w:rsidR="005D20DB" w:rsidRDefault="005D20DB">
      <w:pPr>
        <w:tabs>
          <w:tab w:val="left" w:pos="4284"/>
        </w:tabs>
        <w:rPr>
          <w:b/>
          <w:lang w:eastAsia="zh-CN"/>
        </w:rPr>
      </w:pPr>
    </w:p>
    <w:p w:rsidR="005D20DB" w:rsidRDefault="005D20DB">
      <w:pPr>
        <w:rPr>
          <w:b/>
          <w:lang w:eastAsia="zh-CN"/>
        </w:rPr>
      </w:pPr>
    </w:p>
    <w:p w:rsidR="005D20DB" w:rsidRDefault="003D6D14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1.Общие положения</w:t>
      </w:r>
    </w:p>
    <w:p w:rsidR="005D20DB" w:rsidRDefault="003D6D14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1.1.Настоящее Положение об оплате труда работников муниципального автономного дошкольного образовательного учреждения  центр развития ребенка детский сад № 2 муниципального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образования Кавказский  район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(далее МАДОУ ) разработано в соответствии с </w:t>
      </w:r>
      <w:r>
        <w:rPr>
          <w:sz w:val="28"/>
          <w:szCs w:val="28"/>
          <w:lang w:eastAsia="zh-CN"/>
        </w:rPr>
        <w:t xml:space="preserve">Трудовым </w:t>
      </w:r>
      <w:r>
        <w:rPr>
          <w:sz w:val="28"/>
          <w:szCs w:val="28"/>
          <w:lang w:eastAsia="zh-CN"/>
        </w:rPr>
        <w:t xml:space="preserve">кодексом Российской Федерации, Законом Краснодарского края от 11 ноября 2008 года № 1572-КЗ «Об оплате труда работников государственных учреждений Краснодарского края», Постановлением главы администрации (губернатора) Краснодарского края от 17 ноября 2008 </w:t>
      </w:r>
      <w:r>
        <w:rPr>
          <w:sz w:val="28"/>
          <w:szCs w:val="28"/>
          <w:lang w:eastAsia="zh-CN"/>
        </w:rPr>
        <w:t xml:space="preserve">года № 1152 «О введении отраслевых систем оплаты труда работников государственных учреждений Краснодарского края», Постановлением администрации муниципального образования Кавказский район от 31.03.2020 № 391 «Об утверждении Положения об отраслевой системе </w:t>
      </w:r>
      <w:r>
        <w:rPr>
          <w:sz w:val="28"/>
          <w:szCs w:val="28"/>
          <w:lang w:eastAsia="zh-CN"/>
        </w:rPr>
        <w:t>оплаты труда работников муниципальных образовательных учреждений, подведомственных управлению образования администрации муниципального образования Кавказский район».</w:t>
      </w:r>
    </w:p>
    <w:p w:rsidR="005D20DB" w:rsidRDefault="003D6D14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1.2.</w:t>
      </w:r>
      <w:r>
        <w:rPr>
          <w:sz w:val="28"/>
          <w:szCs w:val="28"/>
          <w:lang w:eastAsia="zh-CN"/>
        </w:rPr>
        <w:t xml:space="preserve">Настоящее Положение принято общим собранием трудового коллектива МАДОУ  ЦРР - д/с № 2 </w:t>
      </w:r>
      <w:r>
        <w:rPr>
          <w:sz w:val="28"/>
          <w:szCs w:val="28"/>
          <w:lang w:eastAsia="zh-CN"/>
        </w:rPr>
        <w:t>и регулирует порядок оплаты труда работников МАДОУ  ЦРР - д/с № 2.</w:t>
      </w:r>
    </w:p>
    <w:p w:rsidR="005D20DB" w:rsidRDefault="003D6D14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1.3. Положение предусматривает единые принципы оплаты труда работников МАДОУ.</w:t>
      </w:r>
    </w:p>
    <w:p w:rsidR="005D20DB" w:rsidRDefault="003D6D14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1.4. Оплата труда работников МАДОУ устанавливается с учетом:</w:t>
      </w:r>
    </w:p>
    <w:p w:rsidR="005D20DB" w:rsidRDefault="003D6D14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единого тарифно-квалификационного справочника рабо</w:t>
      </w:r>
      <w:r>
        <w:rPr>
          <w:sz w:val="28"/>
          <w:szCs w:val="28"/>
          <w:lang w:eastAsia="zh-CN"/>
        </w:rPr>
        <w:t>т и профессий рабочих;</w:t>
      </w:r>
    </w:p>
    <w:p w:rsidR="005D20DB" w:rsidRDefault="003D6D14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единого квалификационного справочника должностей, специалистов и служащих;</w:t>
      </w:r>
    </w:p>
    <w:p w:rsidR="005D20DB" w:rsidRDefault="003D6D14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государственных гарантий по оплате труда;</w:t>
      </w:r>
    </w:p>
    <w:p w:rsidR="005D20DB" w:rsidRDefault="003D6D14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окладов (должностных окладов), ставок заработной платы по профессиональным квалификационным группам;</w:t>
      </w:r>
    </w:p>
    <w:p w:rsidR="005D20DB" w:rsidRDefault="003D6D14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перечня видов в</w:t>
      </w:r>
      <w:r>
        <w:rPr>
          <w:sz w:val="28"/>
          <w:szCs w:val="28"/>
          <w:lang w:eastAsia="zh-CN"/>
        </w:rPr>
        <w:t>ыплат компенсационного характера;</w:t>
      </w:r>
    </w:p>
    <w:p w:rsidR="005D20DB" w:rsidRDefault="003D6D14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перечня видов выплат стимулирующего характера, указанных в Положении о выплатах стимулирующего характера являющимся неотъемлемой частью коллективного договора.</w:t>
      </w:r>
    </w:p>
    <w:p w:rsidR="005D20DB" w:rsidRDefault="003D6D14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1.5. Месячная заработная плата работника, полностью отработавш</w:t>
      </w:r>
      <w:r>
        <w:rPr>
          <w:sz w:val="28"/>
          <w:szCs w:val="28"/>
          <w:lang w:eastAsia="zh-CN"/>
        </w:rPr>
        <w:t>его за этот период норму рабочего времени и выполнившего норму труда, не может быть ниже  минимального размера оплаты труда.</w:t>
      </w:r>
    </w:p>
    <w:p w:rsidR="005D20DB" w:rsidRDefault="003D6D14">
      <w:pPr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1.6. Условия оплаты труда работника, в том числе размер оклада, ставки заработной платы, компенсационные выплаты являются </w:t>
      </w:r>
      <w:r>
        <w:rPr>
          <w:sz w:val="28"/>
          <w:szCs w:val="28"/>
          <w:lang w:eastAsia="zh-CN"/>
        </w:rPr>
        <w:t>обязательными для включения в трудовой договор.</w:t>
      </w:r>
    </w:p>
    <w:p w:rsidR="005D20DB" w:rsidRDefault="003D6D14">
      <w:pPr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1.7.Работодатель производит выплату Работнику заработной платы не реже чем каждые полмесяца в сроки:  25 числа текущего месяца за первую половину текущего месяца и 10 числа месяца, следующего за отработанным</w:t>
      </w:r>
      <w:r>
        <w:rPr>
          <w:color w:val="000000"/>
          <w:sz w:val="28"/>
          <w:szCs w:val="28"/>
          <w:lang w:eastAsia="zh-CN"/>
        </w:rPr>
        <w:t xml:space="preserve"> -  за вторую половину отработанного месяца, </w:t>
      </w:r>
      <w:r>
        <w:rPr>
          <w:sz w:val="28"/>
          <w:szCs w:val="28"/>
          <w:lang w:eastAsia="zh-CN"/>
        </w:rPr>
        <w:t xml:space="preserve">путем  перечисления  на указанный работником счет в банке. При определении размера выплаты заработной платы за полмесяца </w:t>
      </w:r>
      <w:r>
        <w:rPr>
          <w:sz w:val="28"/>
          <w:szCs w:val="28"/>
          <w:lang w:eastAsia="zh-CN"/>
        </w:rPr>
        <w:lastRenderedPageBreak/>
        <w:t xml:space="preserve">следует учитывать фактически отработанное сотрудником время (фактически </w:t>
      </w:r>
      <w:r>
        <w:rPr>
          <w:sz w:val="28"/>
          <w:szCs w:val="28"/>
          <w:lang w:eastAsia="zh-CN"/>
        </w:rPr>
        <w:t>выполненную им работу).</w:t>
      </w:r>
    </w:p>
    <w:p w:rsidR="005D20DB" w:rsidRDefault="003D6D1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1.8.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5D20DB" w:rsidRDefault="003D6D1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1.9. Для работников, трудовая деятельность которых осуществляется в сменном режиме, устанавливается </w:t>
      </w:r>
      <w:r>
        <w:rPr>
          <w:sz w:val="28"/>
          <w:szCs w:val="28"/>
          <w:lang w:eastAsia="zh-CN"/>
        </w:rPr>
        <w:t>учетный период времени при суммированном учете – месяц. Недельная норма рабочего времени для данной категории работников не должна превышать 40 часов. За работу в ночное время работнику устанавливается доплата в размере 35 часовой тарифной ставки (должност</w:t>
      </w:r>
      <w:r>
        <w:rPr>
          <w:sz w:val="28"/>
          <w:szCs w:val="28"/>
          <w:lang w:eastAsia="zh-CN"/>
        </w:rPr>
        <w:t>ного оклада) за каждый час работы в ночное время. Ночным считается время с 22 часов вечера до 6 часов утра.</w:t>
      </w:r>
    </w:p>
    <w:p w:rsidR="005D20DB" w:rsidRDefault="005D20DB">
      <w:pPr>
        <w:spacing w:line="276" w:lineRule="auto"/>
        <w:jc w:val="both"/>
        <w:rPr>
          <w:sz w:val="28"/>
          <w:szCs w:val="28"/>
          <w:lang w:eastAsia="zh-CN"/>
        </w:rPr>
      </w:pPr>
    </w:p>
    <w:p w:rsidR="005D20DB" w:rsidRDefault="003D6D14">
      <w:pPr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2. Порядок  и условия установления окладов (должностных окладов)</w:t>
      </w:r>
    </w:p>
    <w:p w:rsidR="005D20DB" w:rsidRDefault="003D6D1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2.1.Минимальные размеры окладов (ставок) заработной платы  по профессиональ</w:t>
      </w:r>
      <w:r>
        <w:rPr>
          <w:sz w:val="28"/>
          <w:szCs w:val="28"/>
          <w:lang w:eastAsia="zh-CN"/>
        </w:rPr>
        <w:t>ным квалификационным группам и размеры повышающих коэффициентов к минимальным размерам окладов работников МАДОУ устанавливаются в соответствии с Приложением №1 к настоящему Положению.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2.2. Размеры окладов (должностных окладов), ставок заработной платы  раб</w:t>
      </w:r>
      <w:r>
        <w:rPr>
          <w:sz w:val="28"/>
          <w:szCs w:val="28"/>
          <w:lang w:eastAsia="zh-CN"/>
        </w:rPr>
        <w:t>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5D20DB" w:rsidRDefault="003D6D14">
      <w:pPr>
        <w:ind w:firstLine="68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Работнику, окончившему три полных курса высшего учеб</w:t>
      </w:r>
      <w:r>
        <w:rPr>
          <w:sz w:val="28"/>
          <w:szCs w:val="28"/>
          <w:lang w:eastAsia="zh-CN"/>
        </w:rPr>
        <w:t>ного заведения, может быть установлен оклад, предусмотренный для лиц, имеющих среднее профессиональное образование.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2.3. При применении повышающих коэффициентов и процентов к рекомендуемым размерам базовых окладов (должностных окладов), их  размер подлежит</w:t>
      </w:r>
      <w:r>
        <w:rPr>
          <w:sz w:val="28"/>
          <w:szCs w:val="28"/>
          <w:lang w:eastAsia="zh-CN"/>
        </w:rPr>
        <w:t xml:space="preserve"> округлению до целого рубля.</w:t>
      </w:r>
    </w:p>
    <w:p w:rsidR="005D20DB" w:rsidRDefault="003D6D14">
      <w:pPr>
        <w:ind w:firstLine="567"/>
        <w:jc w:val="both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 Перечень должностей, время работы в которых зачисляется в педагогический стаж работников образования, отражен в Приложении №5  к  </w:t>
      </w:r>
      <w:r>
        <w:rPr>
          <w:sz w:val="28"/>
          <w:szCs w:val="28"/>
          <w:lang w:eastAsia="zh-CN"/>
        </w:rPr>
        <w:t xml:space="preserve">Постановлению администрации муниципального образования Кавказский район от 31.03.2020 № 391 </w:t>
      </w:r>
      <w:r>
        <w:rPr>
          <w:sz w:val="28"/>
          <w:szCs w:val="28"/>
          <w:lang w:eastAsia="zh-CN"/>
        </w:rPr>
        <w:t>«Об утверждении Положения об отраслевой системе оплаты труда работников муниципальных образовательных учреждений, подведомственных управлению образования администрации муниципального образования Кавказский район».</w:t>
      </w:r>
    </w:p>
    <w:p w:rsidR="005D20DB" w:rsidRDefault="005D20DB">
      <w:pPr>
        <w:ind w:firstLine="567"/>
        <w:jc w:val="both"/>
        <w:rPr>
          <w:b/>
          <w:bCs/>
          <w:sz w:val="28"/>
          <w:szCs w:val="28"/>
          <w:lang w:eastAsia="zh-CN"/>
        </w:rPr>
      </w:pPr>
    </w:p>
    <w:p w:rsidR="005D20DB" w:rsidRDefault="003D6D14">
      <w:pPr>
        <w:ind w:firstLine="567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3. Порядок и условия установления выплат </w:t>
      </w:r>
      <w:r>
        <w:rPr>
          <w:b/>
          <w:bCs/>
          <w:sz w:val="28"/>
          <w:szCs w:val="28"/>
          <w:lang w:eastAsia="zh-CN"/>
        </w:rPr>
        <w:t>компенсационного характера.</w:t>
      </w:r>
    </w:p>
    <w:p w:rsidR="005D20DB" w:rsidRDefault="003D6D1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3.1. Выплаты компенсационного характера</w:t>
      </w:r>
      <w:r w:rsidRPr="003D6D14">
        <w:rPr>
          <w:sz w:val="28"/>
          <w:szCs w:val="28"/>
          <w:lang w:eastAsia="zh-CN"/>
        </w:rPr>
        <w:t xml:space="preserve"> м</w:t>
      </w:r>
      <w:r>
        <w:rPr>
          <w:sz w:val="28"/>
          <w:szCs w:val="28"/>
          <w:lang w:eastAsia="zh-CN"/>
        </w:rPr>
        <w:t>огут устанавливаться</w:t>
      </w:r>
      <w:r>
        <w:rPr>
          <w:sz w:val="28"/>
          <w:szCs w:val="28"/>
          <w:lang w:eastAsia="zh-CN"/>
        </w:rPr>
        <w:t xml:space="preserve"> к окладам работников по соответствующим профессиональным квалификационным группам в процентах к окладам и денежном выражении.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 За работу на тяжелых (особо тяжелых</w:t>
      </w:r>
      <w:r>
        <w:rPr>
          <w:sz w:val="28"/>
          <w:szCs w:val="28"/>
          <w:lang w:eastAsia="zh-CN"/>
        </w:rPr>
        <w:t>) работах, работах с вредными (особо вредными) и (или) опасными (особо опасными) условиями труда;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совмещение профессий (должностей);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расширение зон обслуживания;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за увеличение объема работы или исполнение обязанностей временно отсутствующего работник</w:t>
      </w:r>
      <w:r>
        <w:rPr>
          <w:sz w:val="28"/>
          <w:szCs w:val="28"/>
          <w:lang w:eastAsia="zh-CN"/>
        </w:rPr>
        <w:t>а без освобождения от работы; определенной трудовым договором;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специфику работы педагогическим и другим работникам;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работу в ночное время;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работу в выходные и нерабочие праздничные дни;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 сверхурочную работу.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 работникам, занятым на тяжел</w:t>
      </w:r>
      <w:r>
        <w:rPr>
          <w:sz w:val="28"/>
          <w:szCs w:val="28"/>
        </w:rPr>
        <w:t xml:space="preserve">ых работах, работах с вредными и (или) опасными условиями труда-устанавливаются в соответствии со статьей 147 </w:t>
      </w:r>
      <w:r>
        <w:rPr>
          <w:sz w:val="28"/>
          <w:szCs w:val="28"/>
        </w:rPr>
        <w:tab/>
        <w:t>Трудового кодекса Российской Федерации работникам, занятым на тяжелых работах, работах с вредными и (или) опасными и иными особыми условиями труд</w:t>
      </w:r>
      <w:r>
        <w:rPr>
          <w:sz w:val="28"/>
          <w:szCs w:val="28"/>
        </w:rPr>
        <w:t>а.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</w:t>
      </w:r>
      <w:r>
        <w:rPr>
          <w:sz w:val="28"/>
          <w:szCs w:val="28"/>
        </w:rPr>
        <w:t>выплата не устанавливается.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</w:t>
      </w:r>
      <w:r>
        <w:rPr>
          <w:sz w:val="28"/>
          <w:szCs w:val="28"/>
        </w:rPr>
        <w:t>ом содержания и (или) объема дополнительной работы.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Доплата за расширение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</w:t>
      </w:r>
      <w:r>
        <w:rPr>
          <w:sz w:val="28"/>
          <w:szCs w:val="28"/>
        </w:rPr>
        <w:t>ы.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</w:t>
      </w:r>
      <w:r>
        <w:rPr>
          <w:sz w:val="28"/>
          <w:szCs w:val="28"/>
        </w:rPr>
        <w:t xml:space="preserve"> на него обязанностей временно отсутствующего работника без освобождения от работы, определенной трудовым договором. </w:t>
      </w:r>
      <w:r>
        <w:rPr>
          <w:sz w:val="28"/>
          <w:szCs w:val="28"/>
        </w:rPr>
        <w:tab/>
        <w:t>Размер доплаты и срок, на который она устанавливается, определяется по соглашению сторон трудового договора с учетом содержания и (или) об</w:t>
      </w:r>
      <w:r>
        <w:rPr>
          <w:sz w:val="28"/>
          <w:szCs w:val="28"/>
        </w:rPr>
        <w:t>ъема дополнительной работы.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5D20DB" w:rsidRDefault="005D20DB">
      <w:pPr>
        <w:jc w:val="both"/>
        <w:rPr>
          <w:sz w:val="28"/>
          <w:szCs w:val="28"/>
        </w:rPr>
      </w:pP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части оклада (должностного оклада) за час работы определяется путе</w:t>
      </w:r>
      <w:r>
        <w:rPr>
          <w:sz w:val="28"/>
          <w:szCs w:val="28"/>
        </w:rPr>
        <w:t>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Повышенная оплата за работу в выходные и нерабочие праздничные дни производится работникам, привлекавшимся к работе в выходные </w:t>
      </w:r>
      <w:r>
        <w:rPr>
          <w:sz w:val="28"/>
          <w:szCs w:val="28"/>
        </w:rPr>
        <w:t>и нерабочие праздничные дни.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доплаты составляет: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менее одинарной дневной ставки сверх оклада (должностного оклада) при работе полный день, если работа в выходной или нерабочий праздничный </w:t>
      </w:r>
      <w:r>
        <w:rPr>
          <w:sz w:val="28"/>
          <w:szCs w:val="28"/>
        </w:rPr>
        <w:lastRenderedPageBreak/>
        <w:t>день производилась в пределах месячной нормы рабочего вр</w:t>
      </w:r>
      <w:r>
        <w:rPr>
          <w:sz w:val="28"/>
          <w:szCs w:val="28"/>
        </w:rPr>
        <w:t>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менее одинарной части оклада (должностного оклада) сверх оклада (должностного оклада) за каждый час р</w:t>
      </w:r>
      <w:r>
        <w:rPr>
          <w:sz w:val="28"/>
          <w:szCs w:val="28"/>
        </w:rPr>
        <w:t>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 сверх оклада (должностного оклада) за каждый час работы, если работа произ</w:t>
      </w:r>
      <w:r>
        <w:rPr>
          <w:sz w:val="28"/>
          <w:szCs w:val="28"/>
        </w:rPr>
        <w:t>водилась сверх месячной нормы рабочего времени.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Повышенная оплата сверхурочной работы составляет за первые два часа работы не менее полуторного размера, за последующие часы-двойного размера в соответствии со статьей 152 Трудового кодекса Российской Федера</w:t>
      </w:r>
      <w:r>
        <w:rPr>
          <w:sz w:val="28"/>
          <w:szCs w:val="28"/>
        </w:rPr>
        <w:t>ции.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5D20DB" w:rsidRDefault="003D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Выплаты компенсационного характера устанавливаются к окладу (должностному окладу), ставке заработной платы работников без учета </w:t>
      </w:r>
      <w:r>
        <w:rPr>
          <w:sz w:val="28"/>
          <w:szCs w:val="28"/>
        </w:rPr>
        <w:t>применения повышающих коэффициентов к окладу и стимулирующих выплат пропорционально установленной нагрузке (педагогической работе).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Работникам учреждения могут быть осуществлены следующие выплаты компенсационного характера:</w:t>
      </w:r>
    </w:p>
    <w:p w:rsidR="005D20DB" w:rsidRDefault="003D6D14">
      <w:pPr>
        <w:jc w:val="both"/>
      </w:pPr>
      <w:r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   на работах с вредными  и (ил</w:t>
      </w:r>
      <w:r>
        <w:rPr>
          <w:sz w:val="28"/>
          <w:szCs w:val="28"/>
          <w:lang w:eastAsia="zh-CN"/>
        </w:rPr>
        <w:t>и) опасными условиями труда-12 %;</w:t>
      </w:r>
    </w:p>
    <w:p w:rsidR="005D20DB" w:rsidRDefault="003D6D1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за совмещение профессий (должностей); </w:t>
      </w:r>
    </w:p>
    <w:p w:rsidR="005D20DB" w:rsidRDefault="003D6D1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-за расширение зон обслуживания;</w:t>
      </w:r>
    </w:p>
    <w:p w:rsidR="005D20DB" w:rsidRDefault="003D6D1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-за увеличение объема работы или исполнение обязанностей временно отсутствующего работника без освобождения от работы, определенной трудовым договор</w:t>
      </w:r>
      <w:r>
        <w:rPr>
          <w:sz w:val="28"/>
          <w:szCs w:val="28"/>
          <w:lang w:eastAsia="zh-CN"/>
        </w:rPr>
        <w:t>ом;</w:t>
      </w:r>
    </w:p>
    <w:p w:rsidR="005D20DB" w:rsidRDefault="003D6D1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за работу в ночное время 35%;</w:t>
      </w:r>
    </w:p>
    <w:p w:rsidR="005D20DB" w:rsidRDefault="003D6D1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за работу в выходные и нерабочие праздничные дни.</w:t>
      </w:r>
    </w:p>
    <w:p w:rsidR="005D20DB" w:rsidRDefault="003D6D14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 специфику работы в учреждении:</w:t>
      </w:r>
    </w:p>
    <w:p w:rsidR="005D20DB" w:rsidRDefault="003D6D14">
      <w:pPr>
        <w:pStyle w:val="Standard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 специфику работы в группах компенсирующей направленности:</w:t>
      </w:r>
    </w:p>
    <w:p w:rsidR="005D20DB" w:rsidRDefault="003D6D1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воспитатель 20%;</w:t>
      </w:r>
    </w:p>
    <w:p w:rsidR="005D20DB" w:rsidRDefault="003D6D1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музыкальный руководитель 20%;</w:t>
      </w:r>
    </w:p>
    <w:p w:rsidR="005D20DB" w:rsidRDefault="003D6D1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учитель-логопед 20</w:t>
      </w:r>
      <w:r>
        <w:rPr>
          <w:sz w:val="28"/>
          <w:szCs w:val="28"/>
          <w:lang w:val="ru-RU"/>
        </w:rPr>
        <w:t>%;</w:t>
      </w:r>
    </w:p>
    <w:p w:rsidR="005D20DB" w:rsidRDefault="003D6D1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инструктор ФК 20%;</w:t>
      </w:r>
    </w:p>
    <w:p w:rsidR="005D20DB" w:rsidRDefault="003D6D1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младший воспитатель 15%.;</w:t>
      </w:r>
    </w:p>
    <w:p w:rsidR="005D20DB" w:rsidRDefault="003D6D14">
      <w:pPr>
        <w:pStyle w:val="Standard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по итогам аттестации и аккредитации: </w:t>
      </w:r>
      <w:r>
        <w:rPr>
          <w:sz w:val="28"/>
          <w:szCs w:val="28"/>
          <w:lang w:val="ru-RU"/>
        </w:rPr>
        <w:t>1 категория (центр развития ребенка - детский сад) - 20%.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3.3.Размеры и условия осуществления выплат компенсационного характера конкретизируются в трудовых </w:t>
      </w:r>
      <w:r>
        <w:rPr>
          <w:sz w:val="28"/>
          <w:szCs w:val="28"/>
          <w:lang w:eastAsia="zh-CN"/>
        </w:rPr>
        <w:t>договорах работников.</w:t>
      </w:r>
    </w:p>
    <w:p w:rsidR="005D20DB" w:rsidRDefault="005D20DB">
      <w:pPr>
        <w:ind w:firstLine="567"/>
        <w:jc w:val="both"/>
        <w:rPr>
          <w:sz w:val="28"/>
          <w:szCs w:val="28"/>
          <w:lang w:eastAsia="zh-CN"/>
        </w:rPr>
      </w:pPr>
    </w:p>
    <w:p w:rsidR="005D20DB" w:rsidRDefault="003D6D14">
      <w:pPr>
        <w:ind w:firstLine="567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                          4. Материальная помощь</w:t>
      </w:r>
    </w:p>
    <w:p w:rsidR="005D20DB" w:rsidRDefault="003D6D1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4.1. Работодатель может предоставлять работникам единовременную материальную помощь в случаях:</w:t>
      </w:r>
    </w:p>
    <w:p w:rsidR="005D20DB" w:rsidRDefault="003D6D14">
      <w:pPr>
        <w:tabs>
          <w:tab w:val="left" w:pos="540"/>
          <w:tab w:val="left" w:pos="720"/>
        </w:tabs>
        <w:ind w:right="25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в связи со смертью близких родственников в размере 3000 рублей;</w:t>
      </w:r>
    </w:p>
    <w:p w:rsidR="005D20DB" w:rsidRDefault="003D6D14">
      <w:pPr>
        <w:tabs>
          <w:tab w:val="left" w:pos="540"/>
          <w:tab w:val="left" w:pos="720"/>
        </w:tabs>
        <w:ind w:right="25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- тяжелой болезн</w:t>
      </w:r>
      <w:r>
        <w:rPr>
          <w:sz w:val="28"/>
          <w:szCs w:val="28"/>
          <w:lang w:eastAsia="zh-CN"/>
        </w:rPr>
        <w:t>ью работника в размере 3000 рублей;</w:t>
      </w:r>
    </w:p>
    <w:p w:rsidR="005D20DB" w:rsidRDefault="003D6D14">
      <w:pPr>
        <w:tabs>
          <w:tab w:val="left" w:pos="540"/>
          <w:tab w:val="left" w:pos="72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в связи с другими обстоятельствами (по ходатайству профкома).</w:t>
      </w:r>
    </w:p>
    <w:p w:rsidR="005D20DB" w:rsidRDefault="003D6D14">
      <w:pPr>
        <w:tabs>
          <w:tab w:val="left" w:pos="540"/>
          <w:tab w:val="left" w:pos="720"/>
        </w:tabs>
        <w:ind w:right="255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4.2. Выплата материальной помощи производится по письменному заявлению работника  в пределах экономии  фонда оплаты труда учреждения на текущий год.</w:t>
      </w:r>
    </w:p>
    <w:p w:rsidR="005D20DB" w:rsidRDefault="003D6D14">
      <w:pPr>
        <w:ind w:firstLine="567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5. </w:t>
      </w:r>
      <w:r>
        <w:rPr>
          <w:b/>
          <w:bCs/>
          <w:sz w:val="28"/>
          <w:szCs w:val="28"/>
          <w:lang w:eastAsia="zh-CN"/>
        </w:rPr>
        <w:t>Порядок и условия премирования работников учреждениями.</w:t>
      </w:r>
    </w:p>
    <w:p w:rsidR="005D20DB" w:rsidRDefault="003D6D1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5.1. В целях поощрения работников за выполненную работу в МАДОУ могут быть  установлены премии: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по итогам работы (за месяц, квартал, полугодие, 9 месяцев, год);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за качество выполняемых работ;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за</w:t>
      </w:r>
      <w:r>
        <w:rPr>
          <w:sz w:val="28"/>
          <w:szCs w:val="28"/>
          <w:lang w:eastAsia="zh-CN"/>
        </w:rPr>
        <w:t xml:space="preserve"> интенсивность и высокие результаты работы.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lang w:eastAsia="zh-CN"/>
        </w:rPr>
        <w:t>Премирование осуществляется по решению заведующего МАДОУ  за счет средств экономии фонда оплаты труда, образовавшегося в связи с оплатой дней временной нетрудоспособности за счет средств фонда социального страхов</w:t>
      </w:r>
      <w:r>
        <w:rPr>
          <w:sz w:val="28"/>
          <w:szCs w:val="28"/>
          <w:lang w:eastAsia="zh-CN"/>
        </w:rPr>
        <w:t xml:space="preserve">ания и по другим причинам, связанных с отсутствием работника, с учетом индивидуальных показателей работы и мнения профсоюзного органа. 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5.2. Приказом начальника управления образования устанавливается сумма премирования руководителю ДОУ по итогам работы (за</w:t>
      </w:r>
      <w:r>
        <w:rPr>
          <w:sz w:val="28"/>
          <w:szCs w:val="28"/>
          <w:shd w:val="clear" w:color="auto" w:fill="FFFFFF"/>
          <w:lang w:eastAsia="zh-CN"/>
        </w:rPr>
        <w:t xml:space="preserve"> месяц, квартал, полугодие, 9 месяцев, год).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5.3. </w:t>
      </w:r>
      <w:r>
        <w:rPr>
          <w:b/>
          <w:bCs/>
          <w:sz w:val="28"/>
          <w:szCs w:val="28"/>
          <w:shd w:val="clear" w:color="auto" w:fill="FFFFFF"/>
          <w:lang w:eastAsia="zh-CN"/>
        </w:rPr>
        <w:t xml:space="preserve">Премия по итогам работы </w:t>
      </w:r>
      <w:r>
        <w:rPr>
          <w:sz w:val="28"/>
          <w:szCs w:val="28"/>
          <w:shd w:val="clear" w:color="auto" w:fill="FFFFFF"/>
          <w:lang w:eastAsia="zh-CN"/>
        </w:rPr>
        <w:t>(за месяц, квартал, полугодие, 9 месяцев, год) выплачивается с целью поощрения работников за общие результаты труда по итогам работы на основании приказа руководителя.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При премирован</w:t>
      </w:r>
      <w:r>
        <w:rPr>
          <w:sz w:val="28"/>
          <w:szCs w:val="28"/>
          <w:shd w:val="clear" w:color="auto" w:fill="FFFFFF"/>
          <w:lang w:eastAsia="zh-CN"/>
        </w:rPr>
        <w:t>ии учитывается: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успешное и добросовестное исполнение работником своим должностных обязанностей в соответствующем периоде;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инициатива, творчество и применение в работе современных форм и методов организации труда;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проведение качественной подготовки и провед</w:t>
      </w:r>
      <w:r>
        <w:rPr>
          <w:sz w:val="28"/>
          <w:szCs w:val="28"/>
          <w:shd w:val="clear" w:color="auto" w:fill="FFFFFF"/>
          <w:lang w:eastAsia="zh-CN"/>
        </w:rPr>
        <w:t>ения мероприятий, связанных с уставной деятельностью учреждения;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качественная подготовка и своевременная сдача отчетности;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участие в </w:t>
      </w:r>
      <w:r>
        <w:rPr>
          <w:sz w:val="28"/>
          <w:szCs w:val="28"/>
          <w:shd w:val="clear" w:color="auto" w:fill="FFFFFF"/>
          <w:lang w:eastAsia="zh-CN"/>
        </w:rPr>
        <w:t>течение месяца в выполнении важных работ, мероприятий.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Премия по итогам работы (за месяц, квартал, полугодие, 9 месяцев, год) выплачивается в пределах имеющихся средств. Конкретный размер премии может определяться как в процентах к окладу (должностному окл</w:t>
      </w:r>
      <w:r>
        <w:rPr>
          <w:sz w:val="28"/>
          <w:szCs w:val="28"/>
          <w:shd w:val="clear" w:color="auto" w:fill="FFFFFF"/>
          <w:lang w:eastAsia="zh-CN"/>
        </w:rPr>
        <w:t>аду), ставке заработной платы работника, так и в абсолютном размере. Максимальным размером премия по итогам работы не ограничена.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При увольнении работника по собственному желанию до истечения календарного месяца работник лишается права на получение премии </w:t>
      </w:r>
      <w:r>
        <w:rPr>
          <w:sz w:val="28"/>
          <w:szCs w:val="28"/>
          <w:shd w:val="clear" w:color="auto" w:fill="FFFFFF"/>
          <w:lang w:eastAsia="zh-CN"/>
        </w:rPr>
        <w:t>по итогам работы за месяц.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5.4. </w:t>
      </w:r>
      <w:r>
        <w:rPr>
          <w:b/>
          <w:bCs/>
          <w:sz w:val="28"/>
          <w:szCs w:val="28"/>
          <w:shd w:val="clear" w:color="auto" w:fill="FFFFFF"/>
          <w:lang w:eastAsia="zh-CN"/>
        </w:rPr>
        <w:t>Премия за качество выполняемых работ</w:t>
      </w:r>
      <w:r>
        <w:rPr>
          <w:sz w:val="28"/>
          <w:szCs w:val="28"/>
          <w:shd w:val="clear" w:color="auto" w:fill="FFFFFF"/>
          <w:lang w:eastAsia="zh-CN"/>
        </w:rPr>
        <w:t xml:space="preserve"> выплачивается работникам единовременно в размере до 5 окладов при: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поощрении  главой администрации (губернатором) Краснодарского края;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lastRenderedPageBreak/>
        <w:t>присвоении почетных званий Российской Федерации и Кр</w:t>
      </w:r>
      <w:r>
        <w:rPr>
          <w:sz w:val="28"/>
          <w:szCs w:val="28"/>
          <w:shd w:val="clear" w:color="auto" w:fill="FFFFFF"/>
          <w:lang w:eastAsia="zh-CN"/>
        </w:rPr>
        <w:t>аснодарского края, награждении знаками отличия Российской Федерации;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награждении орденами и медалями Российской Федерации и Краснодарского края.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5.5. </w:t>
      </w:r>
      <w:r>
        <w:rPr>
          <w:b/>
          <w:bCs/>
          <w:sz w:val="28"/>
          <w:szCs w:val="28"/>
          <w:shd w:val="clear" w:color="auto" w:fill="FFFFFF"/>
          <w:lang w:eastAsia="zh-CN"/>
        </w:rPr>
        <w:t>Премия за интенсивность и высокие результаты работы</w:t>
      </w:r>
      <w:r>
        <w:rPr>
          <w:sz w:val="28"/>
          <w:szCs w:val="28"/>
          <w:shd w:val="clear" w:color="auto" w:fill="FFFFFF"/>
          <w:lang w:eastAsia="zh-CN"/>
        </w:rPr>
        <w:t xml:space="preserve"> выплачиваются работникам единовременно за интенсивност</w:t>
      </w:r>
      <w:r>
        <w:rPr>
          <w:sz w:val="28"/>
          <w:szCs w:val="28"/>
          <w:shd w:val="clear" w:color="auto" w:fill="FFFFFF"/>
          <w:lang w:eastAsia="zh-CN"/>
        </w:rPr>
        <w:t>ь и высокие результаты работы. При премировании учитываются: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выплата за высокие показатели результативности;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выплаты за разработку, внедрение и применение в работе передовых методов труда, достижений науки;</w:t>
      </w:r>
    </w:p>
    <w:p w:rsidR="005D20DB" w:rsidRDefault="003D6D14">
      <w:pPr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выплаты за выполнение особо важных или срочных ра</w:t>
      </w:r>
      <w:r>
        <w:rPr>
          <w:sz w:val="28"/>
          <w:szCs w:val="28"/>
          <w:shd w:val="clear" w:color="auto" w:fill="FFFFFF"/>
          <w:lang w:eastAsia="zh-CN"/>
        </w:rPr>
        <w:t>бот (на срок их проведения);</w:t>
      </w:r>
    </w:p>
    <w:p w:rsidR="005D20DB" w:rsidRDefault="003D6D14">
      <w:pPr>
        <w:ind w:firstLine="567"/>
        <w:jc w:val="both"/>
        <w:rPr>
          <w:rFonts w:ascii="Calibri" w:hAnsi="Calibri"/>
          <w:sz w:val="22"/>
          <w:szCs w:val="22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выплаты за сложность, напряженность и специфику выполняемой  работы.</w:t>
      </w:r>
    </w:p>
    <w:p w:rsidR="005D20DB" w:rsidRDefault="005D20DB">
      <w:pPr>
        <w:jc w:val="both"/>
        <w:rPr>
          <w:b/>
          <w:bCs/>
          <w:sz w:val="28"/>
          <w:szCs w:val="28"/>
          <w:lang w:eastAsia="zh-CN"/>
        </w:rPr>
      </w:pPr>
    </w:p>
    <w:p w:rsidR="005D20DB" w:rsidRDefault="003D6D14">
      <w:pPr>
        <w:ind w:firstLine="567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6. Штатное расписание </w:t>
      </w:r>
    </w:p>
    <w:p w:rsidR="005D20DB" w:rsidRDefault="003D6D1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6.1. Штатное расписание МАДОУ формируется и утверждается заведующим, в пределах выделенного фонда оплаты труда.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6.2. </w:t>
      </w:r>
      <w:r>
        <w:rPr>
          <w:sz w:val="28"/>
          <w:szCs w:val="28"/>
          <w:lang w:eastAsia="zh-CN"/>
        </w:rPr>
        <w:t>Внесение изменений в штатное расписание производится на основании приказа заведующего</w:t>
      </w:r>
    </w:p>
    <w:p w:rsidR="005D20DB" w:rsidRDefault="003D6D1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6.3. Численный состав работников учреждения  должен быть достаточным для гарантированного выполнения его функций, задач и объемов работ.</w:t>
      </w:r>
    </w:p>
    <w:p w:rsidR="005D20DB" w:rsidRDefault="005D20DB">
      <w:pPr>
        <w:ind w:firstLine="567"/>
        <w:jc w:val="both"/>
        <w:rPr>
          <w:sz w:val="28"/>
          <w:szCs w:val="28"/>
          <w:lang w:eastAsia="zh-CN"/>
        </w:rPr>
      </w:pPr>
    </w:p>
    <w:p w:rsidR="005D20DB" w:rsidRDefault="003D6D14">
      <w:pPr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7.  Заключительные положения</w:t>
      </w:r>
    </w:p>
    <w:p w:rsidR="005D20DB" w:rsidRDefault="003D6D14">
      <w:pPr>
        <w:jc w:val="both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</w:t>
      </w:r>
      <w:r>
        <w:rPr>
          <w:sz w:val="28"/>
          <w:szCs w:val="28"/>
          <w:lang w:eastAsia="zh-CN"/>
        </w:rPr>
        <w:t>1. В настоящее Положение по мере необходимости, выхода указаний, рекомендации вышестоящих органов могут вносить изменения и дополнения, которые принимаются общим собранием коллектива и утверждаются руководителем МАДОУ.</w:t>
      </w:r>
    </w:p>
    <w:p w:rsidR="005D20DB" w:rsidRDefault="003D6D14">
      <w:pPr>
        <w:jc w:val="both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4.2. Срок действия настоящего Положе</w:t>
      </w:r>
      <w:r>
        <w:rPr>
          <w:sz w:val="28"/>
          <w:szCs w:val="28"/>
          <w:lang w:eastAsia="zh-CN"/>
        </w:rPr>
        <w:t>ния не ограничен. Положение действует до принятия нового.</w:t>
      </w:r>
    </w:p>
    <w:p w:rsidR="005D20DB" w:rsidRDefault="005D20DB">
      <w:pPr>
        <w:jc w:val="both"/>
        <w:rPr>
          <w:sz w:val="28"/>
          <w:szCs w:val="28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5D20DB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5D20DB" w:rsidRDefault="003D6D14">
      <w:pPr>
        <w:jc w:val="center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                     </w:t>
      </w:r>
    </w:p>
    <w:p w:rsidR="005D20DB" w:rsidRDefault="003D6D14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Приложение №1</w:t>
      </w:r>
    </w:p>
    <w:p w:rsidR="005D20DB" w:rsidRDefault="003D6D14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к Положению об оплате труда </w:t>
      </w:r>
    </w:p>
    <w:p w:rsidR="005D20DB" w:rsidRDefault="003D6D14">
      <w:pPr>
        <w:ind w:left="2832" w:firstLine="708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МАДОУ ЦРР –д/с № 2</w:t>
      </w:r>
    </w:p>
    <w:p w:rsidR="005D20DB" w:rsidRDefault="005D20DB">
      <w:pPr>
        <w:jc w:val="center"/>
        <w:rPr>
          <w:sz w:val="28"/>
          <w:szCs w:val="28"/>
          <w:lang w:eastAsia="zh-CN"/>
        </w:rPr>
      </w:pPr>
    </w:p>
    <w:p w:rsidR="005D20DB" w:rsidRDefault="003D6D14">
      <w:pPr>
        <w:pStyle w:val="Standard"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Минимальные размеры окладов (должностных окладов), ставок заработной платы по профессиональным квалификационным группам (ПКГ) и размеры повышающи</w:t>
      </w:r>
      <w:r>
        <w:rPr>
          <w:b/>
          <w:sz w:val="28"/>
          <w:szCs w:val="28"/>
          <w:lang w:val="ru-RU" w:eastAsia="zh-CN"/>
        </w:rPr>
        <w:t xml:space="preserve">х коэффициентов к минимальным размерам окладов (должностных окладов), ставок заработной платы. </w:t>
      </w:r>
    </w:p>
    <w:p w:rsidR="005D20DB" w:rsidRDefault="005D20DB"/>
    <w:p w:rsidR="005D20DB" w:rsidRDefault="005D20DB"/>
    <w:tbl>
      <w:tblPr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6612"/>
        <w:gridCol w:w="727"/>
        <w:gridCol w:w="28"/>
        <w:gridCol w:w="2074"/>
      </w:tblGrid>
      <w:tr w:rsidR="005D20DB">
        <w:trPr>
          <w:trHeight w:val="65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</w:pPr>
            <w:r>
              <w:t>Профессиональная группа/ квалификационный уровень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</w:pPr>
            <w:r>
              <w:t>Повышающие коэффициенты</w:t>
            </w:r>
          </w:p>
        </w:tc>
      </w:tr>
      <w:tr w:rsidR="005D20DB">
        <w:trPr>
          <w:trHeight w:val="62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Должности работников учебно-вспомогательного персонала</w:t>
            </w:r>
          </w:p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первого </w:t>
            </w:r>
            <w:r>
              <w:rPr>
                <w:color w:val="000000"/>
              </w:rPr>
              <w:t>уровня</w:t>
            </w:r>
          </w:p>
        </w:tc>
      </w:tr>
      <w:tr w:rsidR="005D20DB">
        <w:trPr>
          <w:trHeight w:val="634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5D20DB">
            <w:pPr>
              <w:widowControl w:val="0"/>
              <w:rPr>
                <w:color w:val="000000"/>
              </w:rPr>
            </w:pPr>
          </w:p>
          <w:p w:rsidR="005D20DB" w:rsidRDefault="005D20DB">
            <w:pPr>
              <w:widowControl w:val="0"/>
              <w:rPr>
                <w:color w:val="000000"/>
              </w:rPr>
            </w:pP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оклад (базовый должностной оклад),</w:t>
            </w:r>
          </w:p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базовая ставка заработной платы - 5823 рублей</w:t>
            </w:r>
          </w:p>
          <w:p w:rsidR="005D20DB" w:rsidRDefault="005D20D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D20DB">
        <w:trPr>
          <w:trHeight w:val="62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Вожатый, помощник воспитателя; секретарь учебной части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0DB">
        <w:trPr>
          <w:trHeight w:val="61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Должности работников учебно-вспомогательного персонала</w:t>
            </w:r>
          </w:p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второго уровня</w:t>
            </w:r>
          </w:p>
        </w:tc>
      </w:tr>
      <w:tr w:rsidR="005D20DB">
        <w:trPr>
          <w:trHeight w:val="634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5D20DB">
            <w:pPr>
              <w:widowControl w:val="0"/>
              <w:rPr>
                <w:color w:val="000000"/>
              </w:rPr>
            </w:pPr>
          </w:p>
          <w:p w:rsidR="005D20DB" w:rsidRDefault="005D20DB">
            <w:pPr>
              <w:widowControl w:val="0"/>
              <w:rPr>
                <w:color w:val="000000"/>
              </w:rPr>
            </w:pP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</w:t>
            </w:r>
            <w:r>
              <w:rPr>
                <w:color w:val="000000"/>
              </w:rPr>
              <w:t>оклад (базовый должностной оклад),</w:t>
            </w:r>
          </w:p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базовая ставка заработной платы - 6598 рублей</w:t>
            </w:r>
          </w:p>
        </w:tc>
      </w:tr>
      <w:tr w:rsidR="005D20DB">
        <w:trPr>
          <w:trHeight w:val="62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 квалификационный уровень:</w:t>
            </w:r>
          </w:p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Младший воспитатель</w:t>
            </w:r>
          </w:p>
          <w:p w:rsidR="005D20DB" w:rsidRDefault="005D20DB">
            <w:pPr>
              <w:widowControl w:val="0"/>
              <w:rPr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0DB">
        <w:trPr>
          <w:trHeight w:val="312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Должности педагогических работников</w:t>
            </w:r>
          </w:p>
          <w:p w:rsidR="005D20DB" w:rsidRDefault="005D20D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D20DB">
        <w:trPr>
          <w:trHeight w:val="63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5D20DB">
            <w:pPr>
              <w:widowControl w:val="0"/>
              <w:rPr>
                <w:color w:val="000000"/>
              </w:rPr>
            </w:pPr>
          </w:p>
          <w:p w:rsidR="005D20DB" w:rsidRDefault="005D20DB">
            <w:pPr>
              <w:widowControl w:val="0"/>
              <w:rPr>
                <w:color w:val="000000"/>
              </w:rPr>
            </w:pPr>
          </w:p>
        </w:tc>
        <w:tc>
          <w:tcPr>
            <w:tcW w:w="9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оклад (базовый должностной оклад),</w:t>
            </w:r>
          </w:p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базовая ставка </w:t>
            </w:r>
            <w:r>
              <w:rPr>
                <w:color w:val="000000"/>
              </w:rPr>
              <w:t>заработной платы - 8472 рублей</w:t>
            </w:r>
          </w:p>
        </w:tc>
      </w:tr>
      <w:tr w:rsidR="005D20DB">
        <w:trPr>
          <w:trHeight w:val="936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 квалификационный уровень:</w:t>
            </w:r>
          </w:p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инструктор по труду; инструктор по физической культуре; музыкальный руководитель; старший вожатый</w:t>
            </w:r>
          </w:p>
          <w:p w:rsidR="005D20DB" w:rsidRDefault="005D20DB">
            <w:pPr>
              <w:widowControl w:val="0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0DB">
        <w:trPr>
          <w:trHeight w:val="1243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  <w:p w:rsidR="005D20DB" w:rsidRDefault="003D6D14">
            <w:pPr>
              <w:widowControl w:val="0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•</w:t>
            </w:r>
          </w:p>
        </w:tc>
        <w:tc>
          <w:tcPr>
            <w:tcW w:w="7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 квалификационный уровень;</w:t>
            </w:r>
          </w:p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Инструктор-методист; концертмейстер; педагог </w:t>
            </w:r>
            <w:r>
              <w:rPr>
                <w:color w:val="000000"/>
              </w:rPr>
              <w:t>дополнительного образования; педагог-организатор; социальный педагог, тренер-преподаватель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5D20DB">
        <w:trPr>
          <w:trHeight w:val="124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</w:t>
            </w:r>
          </w:p>
        </w:tc>
        <w:tc>
          <w:tcPr>
            <w:tcW w:w="7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 квалификационный уровень:</w:t>
            </w:r>
          </w:p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Воспитатель; мастер производственного обучения; методист;</w:t>
            </w:r>
          </w:p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педагог-психолог; старший инструктор методист; старший педагог </w:t>
            </w:r>
            <w:r>
              <w:rPr>
                <w:color w:val="000000"/>
              </w:rPr>
              <w:t>дополнительного образования, старший тренер-преподаватель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5D20DB">
        <w:trPr>
          <w:trHeight w:val="153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 квалификационный уровень:</w:t>
            </w:r>
          </w:p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Преподаватель; преподаватель-организатор основ</w:t>
            </w:r>
          </w:p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безопасности жизнедеятельности; руководитель физического воспитания; старший воспитатель; старший </w:t>
            </w:r>
            <w:r>
              <w:rPr>
                <w:color w:val="000000"/>
              </w:rPr>
              <w:t>методист; тьютор: учитель; учитель-дефектолог; учитель-логопед (логопед)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D20DB">
        <w:trPr>
          <w:trHeight w:val="396"/>
        </w:trPr>
        <w:tc>
          <w:tcPr>
            <w:tcW w:w="6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руководителей структурных подразделений</w:t>
            </w:r>
          </w:p>
        </w:tc>
      </w:tr>
      <w:tr w:rsidR="005D20DB">
        <w:trPr>
          <w:trHeight w:val="765"/>
        </w:trPr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5D20DB">
            <w:pPr>
              <w:widowControl w:val="0"/>
              <w:rPr>
                <w:color w:val="000000"/>
              </w:rPr>
            </w:pPr>
          </w:p>
        </w:tc>
        <w:tc>
          <w:tcPr>
            <w:tcW w:w="94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Базовый оклад (базовый должностной оклад), базовая ставка заработной платы</w:t>
            </w:r>
          </w:p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- 8925 рублей</w:t>
            </w:r>
          </w:p>
        </w:tc>
      </w:tr>
      <w:tr w:rsidR="005D20DB">
        <w:trPr>
          <w:trHeight w:val="765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квалификационный уровень:</w:t>
            </w:r>
          </w:p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1. 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или другими структурными подразделениями, </w:t>
            </w:r>
            <w:r>
              <w:rPr>
                <w:color w:val="000000"/>
              </w:rPr>
              <w:t>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0DB">
        <w:trPr>
          <w:trHeight w:val="765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5D20DB" w:rsidRDefault="003D6D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 квалификационный уровень:</w:t>
            </w:r>
          </w:p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Заведующий (начальник) обособленным структурным подразделением, реализующим общеобразовательную программу и обра</w:t>
            </w:r>
            <w:r>
              <w:rPr>
                <w:color w:val="000000"/>
              </w:rPr>
              <w:t>зовательную программу дополнительного образования детей</w:t>
            </w:r>
          </w:p>
        </w:tc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0DB" w:rsidRDefault="003D6D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</w:tbl>
    <w:p w:rsidR="005D20DB" w:rsidRDefault="005D20DB"/>
    <w:sectPr w:rsidR="005D20DB">
      <w:footerReference w:type="default" r:id="rId8"/>
      <w:pgSz w:w="11906" w:h="16838"/>
      <w:pgMar w:top="1134" w:right="850" w:bottom="113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6D14">
      <w:r>
        <w:separator/>
      </w:r>
    </w:p>
  </w:endnote>
  <w:endnote w:type="continuationSeparator" w:id="0">
    <w:p w:rsidR="00000000" w:rsidRDefault="003D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691813"/>
      <w:docPartObj>
        <w:docPartGallery w:val="Page Numbers (Bottom of Page)"/>
        <w:docPartUnique/>
      </w:docPartObj>
    </w:sdtPr>
    <w:sdtEndPr/>
    <w:sdtContent>
      <w:p w:rsidR="005D20DB" w:rsidRDefault="003D6D14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5D20DB" w:rsidRDefault="005D20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6D14">
      <w:r>
        <w:separator/>
      </w:r>
    </w:p>
  </w:footnote>
  <w:footnote w:type="continuationSeparator" w:id="0">
    <w:p w:rsidR="00000000" w:rsidRDefault="003D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0DB"/>
    <w:rsid w:val="003D6D14"/>
    <w:rsid w:val="005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0734F"/>
  <w15:docId w15:val="{17AF0FD8-D9C9-47F7-B1FC-AF411991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C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C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semiHidden/>
    <w:unhideWhenUsed/>
    <w:rsid w:val="004C3C0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4C3C0F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FE71BB"/>
    <w:pPr>
      <w:widowControl w:val="0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ak6mlDXty+nKT+Ojl3E7k9v3aic=</DigestValue>
    </Reference>
    <Reference Type="http://www.w3.org/2000/09/xmldsig#Object" URI="#idOfficeObject">
      <DigestMethod Algorithm="http://www.w3.org/2000/09/xmldsig#sha1"/>
      <DigestValue>5hECOSfPSqbP4Aw7ypAoFBth+0k=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7kOg7yEvbRenDxySMhwAI29JCoY=</DigestValue>
    </Reference>
    <Reference Type="http://www.w3.org/2000/09/xmldsig#Object" URI="#idValidSigLnImg">
      <DigestMethod Algorithm="http://www.w3.org/2000/09/xmldsig#sha1"/>
      <DigestValue>rqTR0OjXQsL7Af8zqhq6P/V9DBE=</DigestValue>
    </Reference>
    <Reference Type="http://www.w3.org/2000/09/xmldsig#Object" URI="#idInvalidSigLnImg">
      <DigestMethod Algorithm="http://www.w3.org/2000/09/xmldsig#sha1"/>
      <DigestValue>f/6JDr8Wfr2SElKkGOjv9oFZraM=</DigestValue>
    </Reference>
  </SignedInfo>
  <SignatureValue>TPa7kpzh6kv16jxY8aV3N2fs9J+8SNQM/Aly2kVx7DuywNRUtK46tDRilLXGv/ndZkx4W/VOVVks
VFZ4bmRU4zvRiedhYR4npKoX46kKXOvi2sdsZUaVeJVuri8ERbXr19+4k6I8pWPORwcNTCGuqFEq
cL4pCuWKJlOP+H8NwQ4=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rEk26YXtfLYod9Ijjv6guA9GnlQ=</DigestValue>
      </Reference>
      <Reference URI="/word/document.xml?ContentType=application/vnd.openxmlformats-officedocument.wordprocessingml.document.main+xml">
        <DigestMethod Algorithm="http://www.w3.org/2000/09/xmldsig#sha1"/>
        <DigestValue>lzH/yeg2/jAIfQgfr3760ula73g=</DigestValue>
      </Reference>
      <Reference URI="/word/endnotes.xml?ContentType=application/vnd.openxmlformats-officedocument.wordprocessingml.endnotes+xml">
        <DigestMethod Algorithm="http://www.w3.org/2000/09/xmldsig#sha1"/>
        <DigestValue>Dq5ltbRPmF1IEyKRXSVYbOvXhLw=</DigestValue>
      </Reference>
      <Reference URI="/word/fontTable.xml?ContentType=application/vnd.openxmlformats-officedocument.wordprocessingml.fontTable+xml">
        <DigestMethod Algorithm="http://www.w3.org/2000/09/xmldsig#sha1"/>
        <DigestValue>ERlRU6SCqV4zVvisBW7KhRyDLtQ=</DigestValue>
      </Reference>
      <Reference URI="/word/footer1.xml?ContentType=application/vnd.openxmlformats-officedocument.wordprocessingml.footer+xml">
        <DigestMethod Algorithm="http://www.w3.org/2000/09/xmldsig#sha1"/>
        <DigestValue>Ei2vQkZxhpH63G9YxiN6QbL7N4U=</DigestValue>
      </Reference>
      <Reference URI="/word/footnotes.xml?ContentType=application/vnd.openxmlformats-officedocument.wordprocessingml.footnotes+xml">
        <DigestMethod Algorithm="http://www.w3.org/2000/09/xmldsig#sha1"/>
        <DigestValue>dp7wRIjH4/umZdInLXWzXBZzYV8=</DigestValue>
      </Reference>
      <Reference URI="/word/media/image1.emf?ContentType=image/x-emf">
        <DigestMethod Algorithm="http://www.w3.org/2000/09/xmldsig#sha1"/>
        <DigestValue>cn+e/bvYp+BohxOCHSDmZhTufEo=</DigestValue>
      </Reference>
      <Reference URI="/word/settings.xml?ContentType=application/vnd.openxmlformats-officedocument.wordprocessingml.settings+xml">
        <DigestMethod Algorithm="http://www.w3.org/2000/09/xmldsig#sha1"/>
        <DigestValue>s7VK8OyDYSFV5T6cczKeRT2ekhU=</DigestValue>
      </Reference>
      <Reference URI="/word/styles.xml?ContentType=application/vnd.openxmlformats-officedocument.wordprocessingml.styles+xml">
        <DigestMethod Algorithm="http://www.w3.org/2000/09/xmldsig#sha1"/>
        <DigestValue>H49gkMfakj84T0iDcWAnEzol0UE=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2020-12-23T12:30:50Z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{78640900-A4CF-4983-9C7B-8E09F2D1C185}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2020-12-23T12:30:50Z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4A1KzMWPivUE24BSxZCrDMWLD9yQC4SQAAKFPQCgAAAAD4si4AuAUsWTgQLQcUAAAA6MNbAxi3LgAUrs5YGOtWA2cOBHAAAAAA3LIuAIABpnUNXKF131uhddyyLgBkAQAAAAAAAAAAAAAEZcJ2BGXCduD///8ACAAAAAIAAAAAAAAEsy4Al2zCdgAAAAAAAAAANLQuAAYAAAAotC4ABgAAAAAAAAAAAAAAKLQuADyzLgCa7MF2AAAAAAACAAAAAC4ABgAAACi0LgAGAAAATBLDdgAAAAAAAAAAKLQuAAYAAAAAAAAAaLMuAEAwwXYAAAAAAAIAACi0L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IuS4AND/UWAAAAAAgAAAAAAAAAAAo0w+4zdQA4LQuAAcAAAAYOjAHAAAAANy0LgABAAAAAAAAAAAAAAAAAABAoKzYAAgAAABcsy4AgAGmdQ1coXXfW6F1XLMuAGQBAAAAAAAAAAAAAARlwnYEZcJ28P///wAIAAAAAgAAAAAAAISzLgCXbMJ2AAAAAAAAAAC6tC4ACQAAAKi0LgAJAAAAAAAAAAAAAACotC4AvLMuAJrswXYAAAAAAAIAAAAALgAJAAAAqLQuAAkAAABMEsN2AAAAAAAAAACotC4ACQAAAAAAAADosy4AQDDBdgAAAAAAAgAAqLQu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bB7ikLgACBGF3MuJgd9gDYXcWcOd2lOSlXAAAAAD//wAAAADvdn5aAAAIpS4AKM0jBwAAAADYQ3MAXKQuAGDz8HYAAAAAAABDaGFyVXBwZXJXAFyhdd9boXWcpC4AZAEAAAAAAAAAAAAABGXCdgRlwnb1////AAgAAAACAAAAAAAAxKQuAJdswnYAAAAAAAAAAPqlLgAJAAAA6KUuAAkAAAAAAAAAAAAAAOilLgD8pC4AmuzBdgAAAAAAAgAAAAAuAAkAAADopS4ACQAAAEwSw3YAAAAAAAAAAOilLgAJAAAAAAAAACilLgBAMMF2AAAAAAACAADopS4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twCgPj//wRmMgBg+f//hAMAgP////8DAAAAAAAAAED93AKA+P//PUYAAAAAAABCDgBM2I3pAAEAAABIAqF1zA2hdfgYoXV06S4A+QFhd9bpLgDLAgAAAACgdcwNoXU7AmF32j3ndtTpLgAAAAAA1OkuAOo953ac6S4AbOouAAAAoHUAAKB1AQAAAOgAAADoAKB1AAAAAARlwnYEZcJ2IOouAAAIAAAAAgAAAAAAAHDpLgCXbMJ2AAAAAAAAAACi6i4ABwAAAJTqLgAHAAAAAAAAAAAAAACU6i4AqOkuAJrswXYAAAAAAAIAAAAALgAHAAAAlOouAAcAAABMEsN2AAAAAAAAAACU6i4ABwAAAAAAAADU6S4AQDDBdgAAAAAAAgAAlOo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uANSszFj4r1BNuAUsWQqwzFiw/ckAuEkAAChT0AoAAAAA+LIuALgFLFk4EC0HFAAAAOjDWwMYty4AFK7OWBjrVgNnDgRwAAAAANyyLgCAAaZ1DVyhdd9boXXcsi4AZAEAAAAAAAAAAAAABGXCdgRlwnbg////AAgAAAACAAAAAAAABLMuAJdswnYAAAAAAAAAADS0LgAGAAAAKLQuAAYAAAAAAAAAAAAAACi0LgA8sy4AmuzBdgAAAAAAAgAAAAAuAAYAAAAotC4ABgAAAEwSw3YAAAAAAAAAACi0LgAGAAAAAAAAAGizLgBAMMF2AAAAAAACAAAotC4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SLkuADQ/1FgAAAAAIAAAAAAAAAAAKNMPuM3UAOC0LgAHAAAAGDowBwAAAADctC4AAQAAAAAAAAAAAAAAAAAAQKCs2AAIAAAAXLMuAIABpnUNXKF131uhdVyzLgBkAQAAAAAAAAAAAAAEZcJ2BGXCdvD///8ACAAAAAIAAAAAAACEsy4Al2zCdgAAAAAAAAAAurQuAAkAAACotC4ACQAAAAAAAAAAAAAAqLQuALyzLgCa7MF2AAAAAAACAAAAAC4ACQAAAKi0LgAJAAAATBLDdgAAAAAAAAAAqLQuAAkAAAAAAAAA6LMuAEAwwXYAAAAAAAIAAKi0L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2E6A8-FD68-4651-9ABA-440F4ACC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2563</Words>
  <Characters>14615</Characters>
  <Application>Microsoft Office Word</Application>
  <DocSecurity>0</DocSecurity>
  <Lines>121</Lines>
  <Paragraphs>34</Paragraphs>
  <ScaleCrop>false</ScaleCrop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Детский сад № 2</cp:lastModifiedBy>
  <cp:revision>21</cp:revision>
  <cp:lastPrinted>2020-12-02T15:11:00Z</cp:lastPrinted>
  <dcterms:created xsi:type="dcterms:W3CDTF">2015-06-03T09:22:00Z</dcterms:created>
  <dcterms:modified xsi:type="dcterms:W3CDTF">2020-12-23T12:30:00Z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